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53EE" w14:textId="3A0F1EB4" w:rsidR="00696B75" w:rsidRPr="00B367FE" w:rsidRDefault="00696B75" w:rsidP="00696B75">
      <w:pPr>
        <w:spacing w:line="480" w:lineRule="auto"/>
        <w:jc w:val="center"/>
        <w:rPr>
          <w:rFonts w:ascii="Times New Roman" w:hAnsi="Times New Roman" w:cs="Times New Roman"/>
        </w:rPr>
      </w:pPr>
      <w:r w:rsidRPr="49B44FCE">
        <w:rPr>
          <w:rFonts w:ascii="Times New Roman" w:hAnsi="Times New Roman" w:cs="Times New Roman"/>
        </w:rPr>
        <w:t>The Risk of GLP-1 on Chick-Fil-A</w:t>
      </w:r>
      <w:r>
        <w:rPr>
          <w:rFonts w:ascii="Times New Roman" w:hAnsi="Times New Roman" w:cs="Times New Roman"/>
        </w:rPr>
        <w:t xml:space="preserve"> </w:t>
      </w:r>
    </w:p>
    <w:p w14:paraId="1C3CBC50" w14:textId="77777777" w:rsidR="00696B75" w:rsidRDefault="00696B75" w:rsidP="00696B75">
      <w:pPr>
        <w:spacing w:line="480" w:lineRule="auto"/>
        <w:ind w:firstLine="720"/>
        <w:rPr>
          <w:rFonts w:ascii="Times New Roman" w:hAnsi="Times New Roman" w:cs="Times New Roman"/>
        </w:rPr>
      </w:pPr>
      <w:r w:rsidRPr="49B44FCE">
        <w:rPr>
          <w:rFonts w:ascii="Times New Roman" w:hAnsi="Times New Roman" w:cs="Times New Roman"/>
        </w:rPr>
        <w:t>The fast-food industry is undergoing significant changes as consumer preferences shift due to emerging health trends. One of the most notable influences is the rising use of GLP-1 weight loss drugs, which suppress</w:t>
      </w:r>
      <w:r>
        <w:rPr>
          <w:rFonts w:ascii="Times New Roman" w:hAnsi="Times New Roman" w:cs="Times New Roman"/>
        </w:rPr>
        <w:t>es</w:t>
      </w:r>
      <w:r w:rsidRPr="49B44FCE">
        <w:rPr>
          <w:rFonts w:ascii="Times New Roman" w:hAnsi="Times New Roman" w:cs="Times New Roman"/>
        </w:rPr>
        <w:t xml:space="preserve"> appetite and encourage</w:t>
      </w:r>
      <w:r>
        <w:rPr>
          <w:rFonts w:ascii="Times New Roman" w:hAnsi="Times New Roman" w:cs="Times New Roman"/>
        </w:rPr>
        <w:t>s</w:t>
      </w:r>
      <w:r w:rsidRPr="49B44FCE">
        <w:rPr>
          <w:rFonts w:ascii="Times New Roman" w:hAnsi="Times New Roman" w:cs="Times New Roman"/>
        </w:rPr>
        <w:t xml:space="preserve"> smaller portion sizes. The use of weight loss drugs like GLP-1 is slowly increasing, significantly altering consumer eating habits and impacting the food industry. As more people turn to these medications, fast-food restaurants like Chick-Fil-A must consider how these shifts impact their menu offerings and overall sales. However, while GLP-1 drugs pose some challenges to fast food businesses, they also create new opportunities for them to adapt to evolving dietary preferences. Chick-Fil-A, known for its high-quality chicken offerings and customer loyalty, is uniquely positioned to respond to these changes while maintaining its core identity. As GLP-1 use grows, its long-term influence on consumer behavior and fast-food dining remains uncertain. </w:t>
      </w:r>
    </w:p>
    <w:p w14:paraId="6110FD49" w14:textId="77777777" w:rsidR="00696B75" w:rsidRDefault="00696B75" w:rsidP="00696B7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GLP-1 drugs are prescribed to reduce overall food consumption by suppressing appetite and slowing gastric emptying, leading to reduced calorie intake </w:t>
      </w:r>
      <w:r w:rsidRPr="004D7F0B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. It mimics the hormone GLP-1 made in the small intestine and helps slow digestion and increase satiety </w:t>
      </w:r>
      <w:r w:rsidRPr="00B32DF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People taking it typically shift towards healthier food like lean proteins, fruits, and vegetables and shift away from processed, high-calorie, or high-fat foods. </w:t>
      </w:r>
      <w:r w:rsidRPr="002F3355">
        <w:rPr>
          <w:rFonts w:ascii="Times New Roman" w:hAnsi="Times New Roman" w:cs="Times New Roman"/>
        </w:rPr>
        <w:t>These changes can lead to significant changes in eating behavior, supporting long-term weight loss and healthier dietary habits.</w:t>
      </w:r>
    </w:p>
    <w:p w14:paraId="63D1CA82" w14:textId="7B0F857F" w:rsidR="00696B75" w:rsidRDefault="00696B75" w:rsidP="00696B75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49B44FCE">
        <w:rPr>
          <w:rFonts w:ascii="Times New Roman" w:hAnsi="Times New Roman" w:cs="Times New Roman"/>
        </w:rPr>
        <w:t>However, how prevalent are these drugs, and how consistently do people take them? While GLP-1 drugs have gained popularity with about 12% of US adults having used them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3</w:t>
      </w:r>
      <w:r w:rsidRPr="49B44FCE">
        <w:rPr>
          <w:rFonts w:ascii="Times New Roman" w:hAnsi="Times New Roman" w:cs="Times New Roman"/>
        </w:rPr>
        <w:t>, adherence remains low. Only 2</w:t>
      </w:r>
      <w:r>
        <w:rPr>
          <w:rFonts w:ascii="Times New Roman" w:hAnsi="Times New Roman" w:cs="Times New Roman"/>
        </w:rPr>
        <w:t>7</w:t>
      </w:r>
      <w:r w:rsidRPr="49B44FCE">
        <w:rPr>
          <w:rFonts w:ascii="Times New Roman" w:hAnsi="Times New Roman" w:cs="Times New Roman"/>
        </w:rPr>
        <w:t>% of users take the medication at least 80% of the time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4</w:t>
      </w:r>
      <w:r w:rsidRPr="49B44F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which means only</w:t>
      </w:r>
      <w:r w:rsidRPr="49B44F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about</w:t>
      </w:r>
      <w:r w:rsidRPr="49B44FCE">
        <w:rPr>
          <w:rFonts w:ascii="Times New Roman" w:hAnsi="Times New Roman" w:cs="Times New Roman"/>
        </w:rPr>
        <w:t xml:space="preserve"> 3% of the population </w:t>
      </w:r>
      <w:r>
        <w:rPr>
          <w:rFonts w:ascii="Times New Roman" w:hAnsi="Times New Roman" w:cs="Times New Roman"/>
        </w:rPr>
        <w:t>are consistent users</w:t>
      </w:r>
      <w:r w:rsidRPr="49B44FCE">
        <w:rPr>
          <w:rFonts w:ascii="Times New Roman" w:hAnsi="Times New Roman" w:cs="Times New Roman"/>
        </w:rPr>
        <w:t xml:space="preserve">. </w:t>
      </w:r>
      <w:r w:rsidRPr="49B44FCE">
        <w:rPr>
          <w:rFonts w:ascii="Times New Roman" w:eastAsia="Times New Roman" w:hAnsi="Times New Roman" w:cs="Times New Roman"/>
          <w:color w:val="000000" w:themeColor="text1"/>
        </w:rPr>
        <w:t>Furthermore, research shows that 30% of people stopped taking them within four weeks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vertAlign w:val="superscript"/>
        </w:rPr>
        <w:t>5</w:t>
      </w:r>
      <w:r w:rsidRPr="49B44FCE">
        <w:rPr>
          <w:rFonts w:ascii="Times New Roman" w:eastAsia="Times New Roman" w:hAnsi="Times New Roman" w:cs="Times New Roman"/>
          <w:color w:val="000000" w:themeColor="text1"/>
        </w:rPr>
        <w:t xml:space="preserve">, 54% within 1 year, and 72% within 2 </w:t>
      </w:r>
      <w:r w:rsidRPr="49B44FCE">
        <w:rPr>
          <w:rFonts w:ascii="Times New Roman" w:eastAsia="Times New Roman" w:hAnsi="Times New Roman" w:cs="Times New Roman"/>
          <w:color w:val="000000" w:themeColor="text1"/>
        </w:rPr>
        <w:lastRenderedPageBreak/>
        <w:t>years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vertAlign w:val="superscript"/>
        </w:rPr>
        <w:t>6</w:t>
      </w:r>
      <w:r w:rsidRPr="49B44FCE">
        <w:rPr>
          <w:rFonts w:ascii="Times New Roman" w:eastAsia="Times New Roman" w:hAnsi="Times New Roman" w:cs="Times New Roman"/>
          <w:color w:val="000000" w:themeColor="text1"/>
        </w:rPr>
        <w:t>. Even those who continue taking the drug sometimes pause usage, with one in six users planning to skip doses during the holidays, primarily to enjoy food without side effects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37763">
        <w:rPr>
          <w:rFonts w:ascii="Times New Roman" w:eastAsia="Times New Roman" w:hAnsi="Times New Roman" w:cs="Times New Roman"/>
          <w:color w:val="000000" w:themeColor="text1"/>
          <w:vertAlign w:val="superscript"/>
        </w:rPr>
        <w:t>7</w:t>
      </w:r>
      <w:r w:rsidRPr="49B44FCE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870F07">
        <w:rPr>
          <w:rFonts w:ascii="Times New Roman" w:eastAsia="Times New Roman" w:hAnsi="Times New Roman" w:cs="Times New Roman"/>
          <w:color w:val="000000" w:themeColor="text1"/>
        </w:rPr>
        <w:t xml:space="preserve">While high costs are a barrier for some, most users discontinue due to adverse side effects like nausea and vomiting </w:t>
      </w:r>
      <w:r w:rsidRPr="00870F07">
        <w:rPr>
          <w:rFonts w:ascii="Times New Roman" w:eastAsia="Times New Roman" w:hAnsi="Times New Roman" w:cs="Times New Roman"/>
          <w:color w:val="000000" w:themeColor="text1"/>
          <w:vertAlign w:val="superscript"/>
        </w:rPr>
        <w:t>7</w:t>
      </w:r>
      <w:r w:rsidRPr="00870F07">
        <w:rPr>
          <w:rFonts w:ascii="Times New Roman" w:eastAsia="Times New Roman" w:hAnsi="Times New Roman" w:cs="Times New Roman"/>
          <w:color w:val="000000" w:themeColor="text1"/>
        </w:rPr>
        <w:t>.</w:t>
      </w:r>
      <w:r w:rsidRPr="49B44FCE">
        <w:rPr>
          <w:rFonts w:ascii="Times New Roman" w:eastAsia="Times New Roman" w:hAnsi="Times New Roman" w:cs="Times New Roman"/>
          <w:color w:val="000000" w:themeColor="text1"/>
        </w:rPr>
        <w:t xml:space="preserve"> These statistics suggest that while GLP-1 drugs are influencing food choices, their long-term impact may be less significant due to low retention rates. </w:t>
      </w:r>
    </w:p>
    <w:p w14:paraId="0252DA23" w14:textId="77777777" w:rsidR="00696B75" w:rsidRDefault="00696B75" w:rsidP="00696B75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49B44FCE">
        <w:rPr>
          <w:rFonts w:ascii="Times New Roman" w:eastAsia="Times New Roman" w:hAnsi="Times New Roman" w:cs="Times New Roman"/>
          <w:color w:val="000000" w:themeColor="text1"/>
        </w:rPr>
        <w:t>As GLP-1 medications reshape consumer eating habits, Chick-Fil-A faces both challenges and opportunities in adapting to these dietary shifts. One advantage is that GLP-1 users are more likely to prefer chicken over red meat, given its lower saturated fat content, which benefits Chick-Fil-A over beef-heavy competitors. Additionally, data shows that Chick-Fil-A leads with the highest percentage of GLP-1 users, with 68% of users favoring the chain over others</w:t>
      </w:r>
      <w:r>
        <w:rPr>
          <w:rFonts w:ascii="Times New Roman" w:eastAsia="Times New Roman" w:hAnsi="Times New Roman" w:cs="Times New Roman"/>
          <w:color w:val="000000" w:themeColor="text1"/>
        </w:rPr>
        <w:t>,</w:t>
      </w:r>
      <w:r w:rsidRPr="49B44FCE">
        <w:rPr>
          <w:rFonts w:ascii="Times New Roman" w:eastAsia="Times New Roman" w:hAnsi="Times New Roman" w:cs="Times New Roman"/>
          <w:color w:val="000000" w:themeColor="text1"/>
        </w:rPr>
        <w:t xml:space="preserve"> compared to only 60% of the general population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vertAlign w:val="superscript"/>
        </w:rPr>
        <w:t>8</w:t>
      </w:r>
      <w:r w:rsidRPr="49B44FCE">
        <w:rPr>
          <w:rFonts w:ascii="Times New Roman" w:eastAsia="Times New Roman" w:hAnsi="Times New Roman" w:cs="Times New Roman"/>
          <w:color w:val="000000" w:themeColor="text1"/>
        </w:rPr>
        <w:t>. This preference could stem from Chick-Fil-A's reputation for offering healthier options, such as grilled chicken, wraps, and salads, along with its well-regarded customer service and cleanliness. Even though dining out is generally declining among GLP-1 users, fast food remains their top choice for eating out likely due to its conveniency, with 59% of GLP-1 users still interested in value menu items, compared to only 44% of the general population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vertAlign w:val="superscript"/>
        </w:rPr>
        <w:t>8</w:t>
      </w:r>
      <w:r w:rsidRPr="49B44FCE">
        <w:rPr>
          <w:rFonts w:ascii="Times New Roman" w:eastAsia="Times New Roman" w:hAnsi="Times New Roman" w:cs="Times New Roman"/>
          <w:color w:val="000000" w:themeColor="text1"/>
        </w:rPr>
        <w:t xml:space="preserve">. Chick-Fil-A's customer base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— young adults, middle-class families, health-conscious consumers, and urban/suburban residents </w:t>
      </w:r>
      <w:r>
        <w:rPr>
          <w:rFonts w:ascii="Times New Roman" w:eastAsia="Times New Roman" w:hAnsi="Times New Roman" w:cs="Times New Roman"/>
          <w:color w:val="000000" w:themeColor="text1"/>
          <w:vertAlign w:val="superscript"/>
        </w:rPr>
        <w:t>9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— closely aligns with GLP-1 trends, as these groups tend to have lower obesity rates and are thus less </w:t>
      </w:r>
      <w:r w:rsidRPr="49B44FCE">
        <w:rPr>
          <w:rFonts w:ascii="Times New Roman" w:eastAsia="Times New Roman" w:hAnsi="Times New Roman" w:cs="Times New Roman"/>
          <w:color w:val="000000" w:themeColor="text1"/>
        </w:rPr>
        <w:t>likely to go on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the drug</w:t>
      </w:r>
      <w:r w:rsidRPr="49B44FCE">
        <w:rPr>
          <w:rFonts w:ascii="Times New Roman" w:eastAsia="Times New Roman" w:hAnsi="Times New Roman" w:cs="Times New Roman"/>
          <w:color w:val="000000" w:themeColor="text1"/>
        </w:rPr>
        <w:t xml:space="preserve">. However, Chick-Fil-A may see declining sales in combo meals, fried foods, desserts, and sugary drinks, as GLP-1 users tend to avoid high-calorie, high-fat items. At the same time, demand for lighter, high-protein menu options such as grilled chicken, wraps, and salads may increase. While GLP-1 drugs do not currently pose a major threat to Chick-Fil-A, the broader decline in fast-food sales suggests that the company should monitor these trends closely. </w:t>
      </w:r>
    </w:p>
    <w:p w14:paraId="3F871C53" w14:textId="77777777" w:rsidR="00696B75" w:rsidRDefault="00696B75" w:rsidP="00696B75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E86433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Although GLP-1 isn’t a major risk for Chick-fil-A now, the brand can still adapt to changing consumer preferences. Highlighting existing healthy items like grilled chicken and fiber-rich meals can reassure customers while keeping fan favorites like the classic sandwich and waffle fries. Customizable portion sizes—such as “Make It Mini” sandwiches or half-sized salads—along with snack packs can appeal to both GLP-1 users and light eaters. Adding smart options like </w:t>
      </w:r>
      <w:proofErr w:type="gramStart"/>
      <w:r w:rsidRPr="00E86433">
        <w:rPr>
          <w:rFonts w:ascii="Times New Roman" w:eastAsia="Times New Roman" w:hAnsi="Times New Roman" w:cs="Times New Roman"/>
          <w:color w:val="000000" w:themeColor="text1"/>
        </w:rPr>
        <w:t>a grilled</w:t>
      </w:r>
      <w:proofErr w:type="gramEnd"/>
      <w:r w:rsidRPr="00E86433">
        <w:rPr>
          <w:rFonts w:ascii="Times New Roman" w:eastAsia="Times New Roman" w:hAnsi="Times New Roman" w:cs="Times New Roman"/>
          <w:color w:val="000000" w:themeColor="text1"/>
        </w:rPr>
        <w:t xml:space="preserve"> chicken and avocado bowl, sugar-free sauces, and protein or veggie swaps can enhance flexibility. To keep messaging broad, Chick-fil-A should avoid terms like “GLP-1 friendly” and use inclusive language like “Smart Choices.” These enhancements will help the brand evolve while satisfying a diverse customer base.</w:t>
      </w:r>
    </w:p>
    <w:p w14:paraId="3D566B0E" w14:textId="77777777" w:rsidR="00696B75" w:rsidRDefault="00696B75" w:rsidP="00696B75">
      <w:pPr>
        <w:spacing w:line="480" w:lineRule="auto"/>
        <w:ind w:firstLine="720"/>
        <w:rPr>
          <w:rFonts w:ascii="Times New Roman" w:hAnsi="Times New Roman" w:cs="Times New Roman"/>
        </w:rPr>
      </w:pPr>
      <w:r w:rsidRPr="49B44FCE">
        <w:rPr>
          <w:rFonts w:ascii="Times New Roman" w:hAnsi="Times New Roman" w:cs="Times New Roman"/>
        </w:rPr>
        <w:t>While GLP-1 drugs are influencing food consumption habits, their long-term impact on fast food remains uncertain due to low retention rates. Chick-Fil-A is well positioned to adapt, given its strong consumer base</w:t>
      </w:r>
      <w:r>
        <w:rPr>
          <w:rFonts w:ascii="Times New Roman" w:hAnsi="Times New Roman" w:cs="Times New Roman"/>
        </w:rPr>
        <w:t>, specialty in chicken, which is a lean protein,</w:t>
      </w:r>
      <w:r w:rsidRPr="49B44FCE">
        <w:rPr>
          <w:rFonts w:ascii="Times New Roman" w:hAnsi="Times New Roman" w:cs="Times New Roman"/>
        </w:rPr>
        <w:t xml:space="preserve"> existing healthier menu options</w:t>
      </w:r>
      <w:r>
        <w:rPr>
          <w:rFonts w:ascii="Times New Roman" w:hAnsi="Times New Roman" w:cs="Times New Roman"/>
        </w:rPr>
        <w:t>, and its large menu variety</w:t>
      </w:r>
      <w:r w:rsidRPr="49B44FCE">
        <w:rPr>
          <w:rFonts w:ascii="Times New Roman" w:hAnsi="Times New Roman" w:cs="Times New Roman"/>
        </w:rPr>
        <w:t xml:space="preserve">. By maintaining core offerings while introducing strategic adjustments, they can appeal to </w:t>
      </w:r>
      <w:r>
        <w:rPr>
          <w:rFonts w:ascii="Times New Roman" w:hAnsi="Times New Roman" w:cs="Times New Roman"/>
        </w:rPr>
        <w:t xml:space="preserve">both </w:t>
      </w:r>
      <w:r w:rsidRPr="49B44FCE">
        <w:rPr>
          <w:rFonts w:ascii="Times New Roman" w:hAnsi="Times New Roman" w:cs="Times New Roman"/>
        </w:rPr>
        <w:t xml:space="preserve">traditional </w:t>
      </w:r>
      <w:r>
        <w:rPr>
          <w:rFonts w:ascii="Times New Roman" w:hAnsi="Times New Roman" w:cs="Times New Roman"/>
        </w:rPr>
        <w:t>and health-focused customers</w:t>
      </w:r>
      <w:r w:rsidRPr="49B44FC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Chick-Fil-A’s success will depend on how well it tracks and responds to these emerging trends. </w:t>
      </w:r>
    </w:p>
    <w:p w14:paraId="795DA836" w14:textId="7E44B6F6" w:rsidR="00B25310" w:rsidRDefault="00B253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F72F1C" w14:textId="51D61009" w:rsidR="004D7F0B" w:rsidRDefault="004972A5" w:rsidP="00BE4874">
      <w:pPr>
        <w:spacing w:after="0" w:line="48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lastRenderedPageBreak/>
        <w:t>Citations</w:t>
      </w:r>
    </w:p>
    <w:p w14:paraId="184EFB0F" w14:textId="2E9296E4" w:rsidR="008312B8" w:rsidRPr="004D7F0B" w:rsidRDefault="004D7F0B" w:rsidP="00BE4874">
      <w:pPr>
        <w:spacing w:after="0" w:line="480" w:lineRule="auto"/>
        <w:ind w:left="720" w:hanging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1. </w:t>
      </w:r>
      <w:proofErr w:type="spellStart"/>
      <w:r w:rsidRPr="004D7F0B">
        <w:rPr>
          <w:rFonts w:ascii="Times New Roman" w:eastAsia="Calibri" w:hAnsi="Times New Roman" w:cs="Times New Roman"/>
          <w:kern w:val="0"/>
          <w14:ligatures w14:val="none"/>
        </w:rPr>
        <w:t>Aldawsari</w:t>
      </w:r>
      <w:proofErr w:type="spellEnd"/>
      <w:r w:rsidRPr="004D7F0B">
        <w:rPr>
          <w:rFonts w:ascii="Times New Roman" w:eastAsia="Calibri" w:hAnsi="Times New Roman" w:cs="Times New Roman"/>
          <w:kern w:val="0"/>
          <w14:ligatures w14:val="none"/>
        </w:rPr>
        <w:t xml:space="preserve"> M, Almadani FA, </w:t>
      </w:r>
      <w:proofErr w:type="spellStart"/>
      <w:r w:rsidRPr="004D7F0B">
        <w:rPr>
          <w:rFonts w:ascii="Times New Roman" w:eastAsia="Calibri" w:hAnsi="Times New Roman" w:cs="Times New Roman"/>
          <w:kern w:val="0"/>
          <w14:ligatures w14:val="none"/>
        </w:rPr>
        <w:t>Almuhammadi</w:t>
      </w:r>
      <w:proofErr w:type="spellEnd"/>
      <w:r w:rsidRPr="004D7F0B">
        <w:rPr>
          <w:rFonts w:ascii="Times New Roman" w:eastAsia="Calibri" w:hAnsi="Times New Roman" w:cs="Times New Roman"/>
          <w:kern w:val="0"/>
          <w14:ligatures w14:val="none"/>
        </w:rPr>
        <w:t xml:space="preserve"> N, </w:t>
      </w:r>
      <w:proofErr w:type="spellStart"/>
      <w:r w:rsidRPr="004D7F0B">
        <w:rPr>
          <w:rFonts w:ascii="Times New Roman" w:eastAsia="Calibri" w:hAnsi="Times New Roman" w:cs="Times New Roman"/>
          <w:kern w:val="0"/>
          <w14:ligatures w14:val="none"/>
        </w:rPr>
        <w:t>Algabsani</w:t>
      </w:r>
      <w:proofErr w:type="spellEnd"/>
      <w:r w:rsidRPr="004D7F0B">
        <w:rPr>
          <w:rFonts w:ascii="Times New Roman" w:eastAsia="Calibri" w:hAnsi="Times New Roman" w:cs="Times New Roman"/>
          <w:kern w:val="0"/>
          <w14:ligatures w14:val="none"/>
        </w:rPr>
        <w:t xml:space="preserve"> S, </w:t>
      </w:r>
      <w:proofErr w:type="spellStart"/>
      <w:r w:rsidRPr="004D7F0B">
        <w:rPr>
          <w:rFonts w:ascii="Times New Roman" w:eastAsia="Calibri" w:hAnsi="Times New Roman" w:cs="Times New Roman"/>
          <w:kern w:val="0"/>
          <w14:ligatures w14:val="none"/>
        </w:rPr>
        <w:t>Alamro</w:t>
      </w:r>
      <w:proofErr w:type="spellEnd"/>
      <w:r w:rsidRPr="004D7F0B">
        <w:rPr>
          <w:rFonts w:ascii="Times New Roman" w:eastAsia="Calibri" w:hAnsi="Times New Roman" w:cs="Times New Roman"/>
          <w:kern w:val="0"/>
          <w14:ligatures w14:val="none"/>
        </w:rPr>
        <w:t xml:space="preserve"> Y, </w:t>
      </w:r>
      <w:proofErr w:type="spellStart"/>
      <w:r w:rsidRPr="004D7F0B">
        <w:rPr>
          <w:rFonts w:ascii="Times New Roman" w:eastAsia="Calibri" w:hAnsi="Times New Roman" w:cs="Times New Roman"/>
          <w:kern w:val="0"/>
          <w14:ligatures w14:val="none"/>
        </w:rPr>
        <w:t>Aldhwayan</w:t>
      </w:r>
      <w:proofErr w:type="spellEnd"/>
      <w:r w:rsidRPr="004D7F0B">
        <w:rPr>
          <w:rFonts w:ascii="Times New Roman" w:eastAsia="Calibri" w:hAnsi="Times New Roman" w:cs="Times New Roman"/>
          <w:kern w:val="0"/>
          <w14:ligatures w14:val="none"/>
        </w:rPr>
        <w:t xml:space="preserve"> M. The efficacy of GLP-1 analogues on appetite parameters, gastric emptying, food preference and taste among adults with obesity: Systematic review of Randomized Controlled Trials. </w:t>
      </w:r>
      <w:r w:rsidRPr="004D7F0B">
        <w:rPr>
          <w:rFonts w:ascii="Times New Roman" w:eastAsia="Calibri" w:hAnsi="Times New Roman" w:cs="Times New Roman"/>
          <w:i/>
          <w:iCs/>
          <w:kern w:val="0"/>
          <w14:ligatures w14:val="none"/>
        </w:rPr>
        <w:t>Diabetes, Metabolic Syndrome and Obesity</w:t>
      </w:r>
      <w:r w:rsidRPr="004D7F0B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proofErr w:type="gramStart"/>
      <w:r w:rsidRPr="004D7F0B">
        <w:rPr>
          <w:rFonts w:ascii="Times New Roman" w:eastAsia="Calibri" w:hAnsi="Times New Roman" w:cs="Times New Roman"/>
          <w:kern w:val="0"/>
          <w14:ligatures w14:val="none"/>
        </w:rPr>
        <w:t>2023;Volume</w:t>
      </w:r>
      <w:proofErr w:type="gramEnd"/>
      <w:r w:rsidRPr="004D7F0B">
        <w:rPr>
          <w:rFonts w:ascii="Times New Roman" w:eastAsia="Calibri" w:hAnsi="Times New Roman" w:cs="Times New Roman"/>
          <w:kern w:val="0"/>
          <w14:ligatures w14:val="none"/>
        </w:rPr>
        <w:t xml:space="preserve"> 16:575-595. doi:10.2147/</w:t>
      </w:r>
      <w:proofErr w:type="gramStart"/>
      <w:r w:rsidRPr="004D7F0B">
        <w:rPr>
          <w:rFonts w:ascii="Times New Roman" w:eastAsia="Calibri" w:hAnsi="Times New Roman" w:cs="Times New Roman"/>
          <w:kern w:val="0"/>
          <w14:ligatures w14:val="none"/>
        </w:rPr>
        <w:t>dmso.s</w:t>
      </w:r>
      <w:proofErr w:type="gramEnd"/>
      <w:r w:rsidRPr="004D7F0B">
        <w:rPr>
          <w:rFonts w:ascii="Times New Roman" w:eastAsia="Calibri" w:hAnsi="Times New Roman" w:cs="Times New Roman"/>
          <w:kern w:val="0"/>
          <w14:ligatures w14:val="none"/>
        </w:rPr>
        <w:t xml:space="preserve">387116 </w:t>
      </w:r>
    </w:p>
    <w:p w14:paraId="4C308445" w14:textId="6AAA9A36" w:rsidR="008312B8" w:rsidRDefault="004D7F0B" w:rsidP="00BE4874">
      <w:pPr>
        <w:spacing w:after="0" w:line="480" w:lineRule="auto"/>
        <w:ind w:left="720" w:hanging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2. </w:t>
      </w:r>
      <w:r w:rsidR="00B45894" w:rsidRPr="00B45894">
        <w:rPr>
          <w:rFonts w:ascii="Times New Roman" w:eastAsia="Calibri" w:hAnsi="Times New Roman" w:cs="Times New Roman"/>
          <w:kern w:val="0"/>
          <w14:ligatures w14:val="none"/>
        </w:rPr>
        <w:t>Cleveland Clinic. GLP-1 agonists. Cleveland Clinic. March 19, 2025. Accessed April 4, 2025. https://my.clevelandclinic.org/health/treatments/13901-glp-1-agonists.</w:t>
      </w:r>
    </w:p>
    <w:p w14:paraId="1E362C38" w14:textId="3A497B5F" w:rsidR="00B66AB5" w:rsidRPr="004D7F0B" w:rsidRDefault="00B45894" w:rsidP="00BE4874">
      <w:pPr>
        <w:spacing w:after="0" w:line="480" w:lineRule="auto"/>
        <w:ind w:left="720" w:hanging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3. </w:t>
      </w:r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 xml:space="preserve">Montero A, Sparks G, Presiado M, Hamel L. KFF Health Tracking Poll May 2024: The public’s use and views of GLP-1 Drugs. KFF. May 10, 2024. Accessed April 2, 2025. https://www.kff.org/health-costs/poll-finding/kff-health-tracking-poll-may-2024-the-publics-use-and-views-of-glp-1-drugs/. </w:t>
      </w:r>
    </w:p>
    <w:p w14:paraId="739294B1" w14:textId="417F41D3" w:rsidR="00B66AB5" w:rsidRDefault="00B45894" w:rsidP="00BE4874">
      <w:pPr>
        <w:spacing w:after="0" w:line="480" w:lineRule="auto"/>
        <w:ind w:left="720" w:hanging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4</w:t>
      </w:r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 xml:space="preserve">. Starr M. Report: GLP-1 adherence rates lower than expected. Pharmacy Practice News. May 23, 2024. Accessed April 2, 2025. https://www.pharmacypracticenews.com/Online-First/Cardiology/Article/05-24/Report-GLP-1-Adherence-Rates-Lower-Than-Expected/73868?utm_source=chatgpt.com. </w:t>
      </w:r>
    </w:p>
    <w:p w14:paraId="7DBFBA1F" w14:textId="7D9429C7" w:rsidR="00BE4874" w:rsidRPr="00BE4874" w:rsidRDefault="00B45894" w:rsidP="00BE4874">
      <w:pPr>
        <w:spacing w:after="0" w:line="480" w:lineRule="auto"/>
        <w:ind w:left="720" w:hanging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="000B15F0" w:rsidRPr="00B66AB5">
        <w:rPr>
          <w:rFonts w:ascii="Times New Roman" w:eastAsia="Calibri" w:hAnsi="Times New Roman" w:cs="Times New Roman"/>
          <w:kern w:val="0"/>
          <w14:ligatures w14:val="none"/>
        </w:rPr>
        <w:t xml:space="preserve">. Cassata C. Many patients stop weight management drugs too soon-here’s why that concerns doctors. Health. August 26, 2024. Accessed April 3, 2025. https://www.health.com/weight-management-glp1-short-term-use-8653655. </w:t>
      </w:r>
    </w:p>
    <w:p w14:paraId="2274A458" w14:textId="19C465E1" w:rsidR="00B66AB5" w:rsidRPr="00B66AB5" w:rsidRDefault="00B45894" w:rsidP="00BE4874">
      <w:pPr>
        <w:spacing w:after="0" w:line="480" w:lineRule="auto"/>
        <w:ind w:left="720" w:hanging="72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6</w:t>
      </w:r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>. Bose P. High discontinuation rates of GLP-1 agonists found among patients with obesity. News. February 4, 2025. Accessed April 2, 2025. https://www.news-medical.net/news/20250204/High-discontinuation-rates-of-GLP-1-agonists-found-among-patients-with</w:t>
      </w:r>
      <w:r w:rsidR="00BE487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lastRenderedPageBreak/>
        <w:t>obesity.aspx</w:t>
      </w:r>
      <w:proofErr w:type="gramStart"/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>#:~</w:t>
      </w:r>
      <w:proofErr w:type="gramEnd"/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>:text=It%20was%20noted%20that%20</w:t>
      </w:r>
      <w:proofErr w:type="gramStart"/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>about,similar</w:t>
      </w:r>
      <w:proofErr w:type="gramEnd"/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 xml:space="preserve">%20discontinuation%20rates%20were%20recorded. </w:t>
      </w:r>
    </w:p>
    <w:p w14:paraId="479ABED2" w14:textId="5EE34E40" w:rsidR="00B66AB5" w:rsidRDefault="00B45894" w:rsidP="00BE4874">
      <w:pPr>
        <w:spacing w:after="0" w:line="480" w:lineRule="auto"/>
        <w:ind w:left="720" w:hanging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7</w:t>
      </w:r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 xml:space="preserve">. Swartz T. 1 in 6 people plan to skip their weight-loss drugs over the holidays so they can eat more. New York Post. December 12, 2024. Accessed April 3, 2025. https://nypost.com/2024/12/12/health/1-in-6-plan-to-skip-their-weight-loss-drugs-over-the-holidays/?utm_source=chatgpt.com. </w:t>
      </w:r>
    </w:p>
    <w:p w14:paraId="43FC782A" w14:textId="25262FD6" w:rsidR="00B66AB5" w:rsidRPr="00B66AB5" w:rsidRDefault="00B45894" w:rsidP="00BE4874">
      <w:pPr>
        <w:spacing w:after="0" w:line="480" w:lineRule="auto"/>
        <w:ind w:left="720" w:hanging="72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8</w:t>
      </w:r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 xml:space="preserve">. Shriber S. Top trends that </w:t>
      </w:r>
      <w:proofErr w:type="spellStart"/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>qsrs</w:t>
      </w:r>
      <w:proofErr w:type="spellEnd"/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 xml:space="preserve"> should know about GLP-1 customers. </w:t>
      </w:r>
      <w:proofErr w:type="spellStart"/>
      <w:proofErr w:type="gramStart"/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>CivicScience</w:t>
      </w:r>
      <w:proofErr w:type="spellEnd"/>
      <w:proofErr w:type="gramEnd"/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 xml:space="preserve">. September 16, 2024. Accessed April 2, 2025. https://civicscience.com/top-trends-that-qsrs-should-know-about-glp-1-customers/?utm_source=chatgpt.com. </w:t>
      </w:r>
    </w:p>
    <w:p w14:paraId="3984F6CA" w14:textId="515BEE88" w:rsidR="00B66AB5" w:rsidRPr="00B66AB5" w:rsidRDefault="00B45894" w:rsidP="00BE4874">
      <w:pPr>
        <w:spacing w:after="0" w:line="480" w:lineRule="auto"/>
        <w:ind w:left="720" w:hanging="72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9</w:t>
      </w:r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 xml:space="preserve">. Pereira D. Chick-fil-A target market analysis (2025). Business Model Analyst. December 17, 2024. Accessed April 3, 2025. https://businessmodelanalyst.com/chick-fil-a-target-market/?utm_source=chatgpt.com. </w:t>
      </w:r>
    </w:p>
    <w:p w14:paraId="51821D6C" w14:textId="23E7C7AD" w:rsidR="006661FB" w:rsidRDefault="00666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DE3FBD0" w14:textId="77777777" w:rsidR="00B367FE" w:rsidRDefault="00B367FE" w:rsidP="00BE4874">
      <w:pPr>
        <w:spacing w:line="480" w:lineRule="auto"/>
        <w:rPr>
          <w:rFonts w:ascii="Times New Roman" w:hAnsi="Times New Roman" w:cs="Times New Roman"/>
        </w:rPr>
      </w:pPr>
    </w:p>
    <w:sectPr w:rsidR="00B367F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615EC" w14:textId="77777777" w:rsidR="00B635C2" w:rsidRDefault="00B635C2">
      <w:pPr>
        <w:spacing w:after="0" w:line="240" w:lineRule="auto"/>
      </w:pPr>
      <w:r>
        <w:separator/>
      </w:r>
    </w:p>
  </w:endnote>
  <w:endnote w:type="continuationSeparator" w:id="0">
    <w:p w14:paraId="170CC55E" w14:textId="77777777" w:rsidR="00B635C2" w:rsidRDefault="00B635C2">
      <w:pPr>
        <w:spacing w:after="0" w:line="240" w:lineRule="auto"/>
      </w:pPr>
      <w:r>
        <w:continuationSeparator/>
      </w:r>
    </w:p>
  </w:endnote>
  <w:endnote w:type="continuationNotice" w:id="1">
    <w:p w14:paraId="70724F2E" w14:textId="77777777" w:rsidR="00B635C2" w:rsidRDefault="00B63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B44FCE" w14:paraId="59954E1B" w14:textId="77777777" w:rsidTr="49B44FCE">
      <w:trPr>
        <w:trHeight w:val="300"/>
      </w:trPr>
      <w:tc>
        <w:tcPr>
          <w:tcW w:w="3120" w:type="dxa"/>
        </w:tcPr>
        <w:p w14:paraId="5AABD83B" w14:textId="219C7F46" w:rsidR="49B44FCE" w:rsidRDefault="49B44FCE" w:rsidP="49B44FCE">
          <w:pPr>
            <w:pStyle w:val="Header"/>
            <w:ind w:left="-115"/>
          </w:pPr>
        </w:p>
      </w:tc>
      <w:tc>
        <w:tcPr>
          <w:tcW w:w="3120" w:type="dxa"/>
        </w:tcPr>
        <w:p w14:paraId="1FCC4322" w14:textId="2DF5603A" w:rsidR="49B44FCE" w:rsidRDefault="49B44FCE" w:rsidP="49B44FCE">
          <w:pPr>
            <w:pStyle w:val="Header"/>
            <w:jc w:val="center"/>
          </w:pPr>
        </w:p>
      </w:tc>
      <w:tc>
        <w:tcPr>
          <w:tcW w:w="3120" w:type="dxa"/>
        </w:tcPr>
        <w:p w14:paraId="46529F2F" w14:textId="353C2E1F" w:rsidR="49B44FCE" w:rsidRDefault="49B44FCE" w:rsidP="49B44FCE">
          <w:pPr>
            <w:pStyle w:val="Header"/>
            <w:ind w:right="-115"/>
            <w:jc w:val="right"/>
          </w:pPr>
        </w:p>
      </w:tc>
    </w:tr>
  </w:tbl>
  <w:p w14:paraId="7F7D8126" w14:textId="3010192D" w:rsidR="49B44FCE" w:rsidRDefault="49B44FCE" w:rsidP="49B44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67F68" w14:textId="77777777" w:rsidR="00B635C2" w:rsidRDefault="00B635C2">
      <w:pPr>
        <w:spacing w:after="0" w:line="240" w:lineRule="auto"/>
      </w:pPr>
      <w:r>
        <w:separator/>
      </w:r>
    </w:p>
  </w:footnote>
  <w:footnote w:type="continuationSeparator" w:id="0">
    <w:p w14:paraId="7D773714" w14:textId="77777777" w:rsidR="00B635C2" w:rsidRDefault="00B635C2">
      <w:pPr>
        <w:spacing w:after="0" w:line="240" w:lineRule="auto"/>
      </w:pPr>
      <w:r>
        <w:continuationSeparator/>
      </w:r>
    </w:p>
  </w:footnote>
  <w:footnote w:type="continuationNotice" w:id="1">
    <w:p w14:paraId="5C1DC072" w14:textId="77777777" w:rsidR="00B635C2" w:rsidRDefault="00B635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B44FCE" w14:paraId="03175650" w14:textId="77777777" w:rsidTr="49B44FCE">
      <w:trPr>
        <w:trHeight w:val="300"/>
      </w:trPr>
      <w:tc>
        <w:tcPr>
          <w:tcW w:w="3120" w:type="dxa"/>
        </w:tcPr>
        <w:p w14:paraId="5C7D5E6A" w14:textId="73CF8B59" w:rsidR="49B44FCE" w:rsidRDefault="49B44FCE" w:rsidP="49B44FCE">
          <w:pPr>
            <w:pStyle w:val="Header"/>
            <w:ind w:left="-115"/>
          </w:pPr>
        </w:p>
      </w:tc>
      <w:tc>
        <w:tcPr>
          <w:tcW w:w="3120" w:type="dxa"/>
        </w:tcPr>
        <w:p w14:paraId="1368605C" w14:textId="62CB207A" w:rsidR="49B44FCE" w:rsidRDefault="49B44FCE" w:rsidP="49B44FCE">
          <w:pPr>
            <w:pStyle w:val="Header"/>
            <w:jc w:val="center"/>
          </w:pPr>
        </w:p>
      </w:tc>
      <w:tc>
        <w:tcPr>
          <w:tcW w:w="3120" w:type="dxa"/>
        </w:tcPr>
        <w:p w14:paraId="78C11296" w14:textId="2D2C850A" w:rsidR="49B44FCE" w:rsidRDefault="49B44FCE" w:rsidP="49B44FCE">
          <w:pPr>
            <w:pStyle w:val="Header"/>
            <w:ind w:right="-115"/>
            <w:jc w:val="right"/>
          </w:pPr>
        </w:p>
      </w:tc>
    </w:tr>
  </w:tbl>
  <w:p w14:paraId="192296E9" w14:textId="4A842826" w:rsidR="49B44FCE" w:rsidRDefault="49B44FCE" w:rsidP="49B44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81570"/>
    <w:multiLevelType w:val="hybridMultilevel"/>
    <w:tmpl w:val="9968C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5BE4"/>
    <w:multiLevelType w:val="hybridMultilevel"/>
    <w:tmpl w:val="5014A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32B3B"/>
    <w:multiLevelType w:val="hybridMultilevel"/>
    <w:tmpl w:val="809E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88963">
    <w:abstractNumId w:val="0"/>
  </w:num>
  <w:num w:numId="2" w16cid:durableId="472602049">
    <w:abstractNumId w:val="1"/>
  </w:num>
  <w:num w:numId="3" w16cid:durableId="893662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7FE"/>
    <w:rsid w:val="00001D4A"/>
    <w:rsid w:val="000039C6"/>
    <w:rsid w:val="000107BB"/>
    <w:rsid w:val="00022411"/>
    <w:rsid w:val="00041094"/>
    <w:rsid w:val="000549FD"/>
    <w:rsid w:val="000611BB"/>
    <w:rsid w:val="00067E96"/>
    <w:rsid w:val="00075261"/>
    <w:rsid w:val="00075D1C"/>
    <w:rsid w:val="000807A8"/>
    <w:rsid w:val="000859B2"/>
    <w:rsid w:val="00085DB5"/>
    <w:rsid w:val="000A019B"/>
    <w:rsid w:val="000A195A"/>
    <w:rsid w:val="000A400F"/>
    <w:rsid w:val="000B15F0"/>
    <w:rsid w:val="000C4C6B"/>
    <w:rsid w:val="000C57C3"/>
    <w:rsid w:val="000D557F"/>
    <w:rsid w:val="000E7D5E"/>
    <w:rsid w:val="000F4F1B"/>
    <w:rsid w:val="000F72CC"/>
    <w:rsid w:val="000F76F6"/>
    <w:rsid w:val="00100BF5"/>
    <w:rsid w:val="00102266"/>
    <w:rsid w:val="0010318F"/>
    <w:rsid w:val="00104AC4"/>
    <w:rsid w:val="0010668E"/>
    <w:rsid w:val="00114354"/>
    <w:rsid w:val="00119B38"/>
    <w:rsid w:val="001270AD"/>
    <w:rsid w:val="00130F01"/>
    <w:rsid w:val="00133730"/>
    <w:rsid w:val="00135D69"/>
    <w:rsid w:val="001422DC"/>
    <w:rsid w:val="001426EB"/>
    <w:rsid w:val="00143C9F"/>
    <w:rsid w:val="00151284"/>
    <w:rsid w:val="001548BC"/>
    <w:rsid w:val="00154F9E"/>
    <w:rsid w:val="00164019"/>
    <w:rsid w:val="00165D82"/>
    <w:rsid w:val="00177FA3"/>
    <w:rsid w:val="00181EB1"/>
    <w:rsid w:val="00183EFC"/>
    <w:rsid w:val="001911FA"/>
    <w:rsid w:val="001918B7"/>
    <w:rsid w:val="00192F84"/>
    <w:rsid w:val="00193DC8"/>
    <w:rsid w:val="001A030F"/>
    <w:rsid w:val="001A1A77"/>
    <w:rsid w:val="001A2BCB"/>
    <w:rsid w:val="001A53CA"/>
    <w:rsid w:val="001A5D36"/>
    <w:rsid w:val="001B0555"/>
    <w:rsid w:val="001B20DB"/>
    <w:rsid w:val="001B4254"/>
    <w:rsid w:val="001C069C"/>
    <w:rsid w:val="001D2096"/>
    <w:rsid w:val="001D7A1A"/>
    <w:rsid w:val="001E0EC7"/>
    <w:rsid w:val="001E2CE0"/>
    <w:rsid w:val="001E3E01"/>
    <w:rsid w:val="001E6372"/>
    <w:rsid w:val="001F1F39"/>
    <w:rsid w:val="001F1FF2"/>
    <w:rsid w:val="001F2FFE"/>
    <w:rsid w:val="00206DBD"/>
    <w:rsid w:val="00210BE5"/>
    <w:rsid w:val="0021582E"/>
    <w:rsid w:val="00216572"/>
    <w:rsid w:val="00216800"/>
    <w:rsid w:val="00216C6F"/>
    <w:rsid w:val="00217821"/>
    <w:rsid w:val="002210AB"/>
    <w:rsid w:val="002236C8"/>
    <w:rsid w:val="00225C05"/>
    <w:rsid w:val="002302D5"/>
    <w:rsid w:val="00235A13"/>
    <w:rsid w:val="002369B7"/>
    <w:rsid w:val="00240A7D"/>
    <w:rsid w:val="00245112"/>
    <w:rsid w:val="0024571F"/>
    <w:rsid w:val="0025183F"/>
    <w:rsid w:val="00254F23"/>
    <w:rsid w:val="00267E98"/>
    <w:rsid w:val="00277836"/>
    <w:rsid w:val="00277B3E"/>
    <w:rsid w:val="0028183D"/>
    <w:rsid w:val="00291386"/>
    <w:rsid w:val="00293355"/>
    <w:rsid w:val="00296847"/>
    <w:rsid w:val="002A3998"/>
    <w:rsid w:val="002A3D9B"/>
    <w:rsid w:val="002A577A"/>
    <w:rsid w:val="002B305E"/>
    <w:rsid w:val="002B3272"/>
    <w:rsid w:val="002B3A5E"/>
    <w:rsid w:val="002B3DD6"/>
    <w:rsid w:val="002B43F3"/>
    <w:rsid w:val="002B654B"/>
    <w:rsid w:val="002C4297"/>
    <w:rsid w:val="002D0C2A"/>
    <w:rsid w:val="002D2E52"/>
    <w:rsid w:val="002D3923"/>
    <w:rsid w:val="002D405C"/>
    <w:rsid w:val="002D4882"/>
    <w:rsid w:val="002D57C9"/>
    <w:rsid w:val="002E13D0"/>
    <w:rsid w:val="002E379B"/>
    <w:rsid w:val="002E6B5F"/>
    <w:rsid w:val="002F144C"/>
    <w:rsid w:val="002F3355"/>
    <w:rsid w:val="002F5708"/>
    <w:rsid w:val="0030166D"/>
    <w:rsid w:val="00306481"/>
    <w:rsid w:val="00307E71"/>
    <w:rsid w:val="00314CE4"/>
    <w:rsid w:val="00323FEB"/>
    <w:rsid w:val="00327064"/>
    <w:rsid w:val="00327103"/>
    <w:rsid w:val="003318AA"/>
    <w:rsid w:val="00332CA2"/>
    <w:rsid w:val="00335E0B"/>
    <w:rsid w:val="0033620C"/>
    <w:rsid w:val="00355024"/>
    <w:rsid w:val="0035529C"/>
    <w:rsid w:val="00360290"/>
    <w:rsid w:val="0036272F"/>
    <w:rsid w:val="003657F4"/>
    <w:rsid w:val="00376999"/>
    <w:rsid w:val="00377B5F"/>
    <w:rsid w:val="00380CE8"/>
    <w:rsid w:val="00381B0C"/>
    <w:rsid w:val="00383B99"/>
    <w:rsid w:val="00385E4B"/>
    <w:rsid w:val="00390A78"/>
    <w:rsid w:val="003918C7"/>
    <w:rsid w:val="00391D68"/>
    <w:rsid w:val="00392DA9"/>
    <w:rsid w:val="003938ED"/>
    <w:rsid w:val="00396412"/>
    <w:rsid w:val="0039668D"/>
    <w:rsid w:val="003979E8"/>
    <w:rsid w:val="003A79AF"/>
    <w:rsid w:val="003C17B8"/>
    <w:rsid w:val="003C1B08"/>
    <w:rsid w:val="003C3534"/>
    <w:rsid w:val="003C61DB"/>
    <w:rsid w:val="003C6962"/>
    <w:rsid w:val="003D3ED1"/>
    <w:rsid w:val="003D6C19"/>
    <w:rsid w:val="003E0CD4"/>
    <w:rsid w:val="003E3272"/>
    <w:rsid w:val="003E62C1"/>
    <w:rsid w:val="003E79D0"/>
    <w:rsid w:val="003F0332"/>
    <w:rsid w:val="003F1271"/>
    <w:rsid w:val="003F226B"/>
    <w:rsid w:val="003F260D"/>
    <w:rsid w:val="004011AB"/>
    <w:rsid w:val="00405533"/>
    <w:rsid w:val="00410BDD"/>
    <w:rsid w:val="0041405D"/>
    <w:rsid w:val="004168FE"/>
    <w:rsid w:val="00423945"/>
    <w:rsid w:val="00430578"/>
    <w:rsid w:val="0043487B"/>
    <w:rsid w:val="00441BB1"/>
    <w:rsid w:val="004473B0"/>
    <w:rsid w:val="00450A09"/>
    <w:rsid w:val="00453A2C"/>
    <w:rsid w:val="00454413"/>
    <w:rsid w:val="004560E4"/>
    <w:rsid w:val="00461FAC"/>
    <w:rsid w:val="00463091"/>
    <w:rsid w:val="00475BB2"/>
    <w:rsid w:val="00482C74"/>
    <w:rsid w:val="0048548F"/>
    <w:rsid w:val="00486113"/>
    <w:rsid w:val="00492612"/>
    <w:rsid w:val="00492B54"/>
    <w:rsid w:val="00494F44"/>
    <w:rsid w:val="00495B71"/>
    <w:rsid w:val="004970C3"/>
    <w:rsid w:val="004972A5"/>
    <w:rsid w:val="004A7372"/>
    <w:rsid w:val="004B3885"/>
    <w:rsid w:val="004C5927"/>
    <w:rsid w:val="004D6A37"/>
    <w:rsid w:val="004D7F0B"/>
    <w:rsid w:val="004E348B"/>
    <w:rsid w:val="004E385E"/>
    <w:rsid w:val="0050059A"/>
    <w:rsid w:val="00506556"/>
    <w:rsid w:val="00507BD7"/>
    <w:rsid w:val="00510EDB"/>
    <w:rsid w:val="00512CFB"/>
    <w:rsid w:val="00514351"/>
    <w:rsid w:val="00514C43"/>
    <w:rsid w:val="0051559E"/>
    <w:rsid w:val="00522126"/>
    <w:rsid w:val="005242B6"/>
    <w:rsid w:val="005402B1"/>
    <w:rsid w:val="00546647"/>
    <w:rsid w:val="00546CA1"/>
    <w:rsid w:val="00547470"/>
    <w:rsid w:val="00550EAE"/>
    <w:rsid w:val="00552220"/>
    <w:rsid w:val="005526A7"/>
    <w:rsid w:val="00560E8F"/>
    <w:rsid w:val="00564470"/>
    <w:rsid w:val="00566933"/>
    <w:rsid w:val="00575B96"/>
    <w:rsid w:val="005841E2"/>
    <w:rsid w:val="005873B0"/>
    <w:rsid w:val="005938E6"/>
    <w:rsid w:val="00597561"/>
    <w:rsid w:val="005A318C"/>
    <w:rsid w:val="005B0417"/>
    <w:rsid w:val="005B1DF0"/>
    <w:rsid w:val="005B2627"/>
    <w:rsid w:val="005B35E0"/>
    <w:rsid w:val="005B57DE"/>
    <w:rsid w:val="005B670A"/>
    <w:rsid w:val="005C1FB5"/>
    <w:rsid w:val="005D4FCD"/>
    <w:rsid w:val="005D6CCE"/>
    <w:rsid w:val="005E0132"/>
    <w:rsid w:val="005E07B8"/>
    <w:rsid w:val="005E6E42"/>
    <w:rsid w:val="005E6F7D"/>
    <w:rsid w:val="005F14F8"/>
    <w:rsid w:val="00606EF5"/>
    <w:rsid w:val="00607145"/>
    <w:rsid w:val="006126E0"/>
    <w:rsid w:val="006301BD"/>
    <w:rsid w:val="0063074F"/>
    <w:rsid w:val="006307FA"/>
    <w:rsid w:val="006347C7"/>
    <w:rsid w:val="0063492C"/>
    <w:rsid w:val="00635F28"/>
    <w:rsid w:val="0064161F"/>
    <w:rsid w:val="00641EE4"/>
    <w:rsid w:val="00644BAA"/>
    <w:rsid w:val="00651DC6"/>
    <w:rsid w:val="0065288A"/>
    <w:rsid w:val="00665F29"/>
    <w:rsid w:val="006661FB"/>
    <w:rsid w:val="006711C8"/>
    <w:rsid w:val="00681143"/>
    <w:rsid w:val="006820B4"/>
    <w:rsid w:val="006826B2"/>
    <w:rsid w:val="00696B75"/>
    <w:rsid w:val="006A161D"/>
    <w:rsid w:val="006B168C"/>
    <w:rsid w:val="006B1C33"/>
    <w:rsid w:val="006B4857"/>
    <w:rsid w:val="006B5F13"/>
    <w:rsid w:val="006B6D8F"/>
    <w:rsid w:val="006B7857"/>
    <w:rsid w:val="006C1724"/>
    <w:rsid w:val="006C2496"/>
    <w:rsid w:val="006D4379"/>
    <w:rsid w:val="006D477A"/>
    <w:rsid w:val="006D4A9C"/>
    <w:rsid w:val="006D5203"/>
    <w:rsid w:val="006E0551"/>
    <w:rsid w:val="006E1B2A"/>
    <w:rsid w:val="006E52B4"/>
    <w:rsid w:val="006E629E"/>
    <w:rsid w:val="006F2D4D"/>
    <w:rsid w:val="006F6D3E"/>
    <w:rsid w:val="007019A8"/>
    <w:rsid w:val="00710A4D"/>
    <w:rsid w:val="00711ADF"/>
    <w:rsid w:val="007178D2"/>
    <w:rsid w:val="00725532"/>
    <w:rsid w:val="0072BD6D"/>
    <w:rsid w:val="00732EAA"/>
    <w:rsid w:val="00733807"/>
    <w:rsid w:val="00741D05"/>
    <w:rsid w:val="007458FF"/>
    <w:rsid w:val="00747094"/>
    <w:rsid w:val="00747536"/>
    <w:rsid w:val="007504A4"/>
    <w:rsid w:val="0075445F"/>
    <w:rsid w:val="007546A4"/>
    <w:rsid w:val="00756C71"/>
    <w:rsid w:val="0076587A"/>
    <w:rsid w:val="00780D8F"/>
    <w:rsid w:val="00781E07"/>
    <w:rsid w:val="00783E95"/>
    <w:rsid w:val="00787413"/>
    <w:rsid w:val="00794795"/>
    <w:rsid w:val="007947F7"/>
    <w:rsid w:val="007A3577"/>
    <w:rsid w:val="007B3315"/>
    <w:rsid w:val="007B47A7"/>
    <w:rsid w:val="007B5274"/>
    <w:rsid w:val="007B937D"/>
    <w:rsid w:val="007C2811"/>
    <w:rsid w:val="007C2F39"/>
    <w:rsid w:val="007C4619"/>
    <w:rsid w:val="007D03E2"/>
    <w:rsid w:val="007D2EBB"/>
    <w:rsid w:val="007D57C4"/>
    <w:rsid w:val="007D6FA6"/>
    <w:rsid w:val="007E1231"/>
    <w:rsid w:val="007E27C6"/>
    <w:rsid w:val="007E41B5"/>
    <w:rsid w:val="007E7171"/>
    <w:rsid w:val="007E71BD"/>
    <w:rsid w:val="007F1429"/>
    <w:rsid w:val="007F1B3F"/>
    <w:rsid w:val="007F2FF3"/>
    <w:rsid w:val="007F6C5E"/>
    <w:rsid w:val="008012AA"/>
    <w:rsid w:val="008037A1"/>
    <w:rsid w:val="00804D0C"/>
    <w:rsid w:val="00805A47"/>
    <w:rsid w:val="008136BD"/>
    <w:rsid w:val="00815DDC"/>
    <w:rsid w:val="008215C3"/>
    <w:rsid w:val="008217EC"/>
    <w:rsid w:val="00822527"/>
    <w:rsid w:val="0082FFF4"/>
    <w:rsid w:val="008312B8"/>
    <w:rsid w:val="00843DF2"/>
    <w:rsid w:val="00846FDE"/>
    <w:rsid w:val="008475AF"/>
    <w:rsid w:val="00850754"/>
    <w:rsid w:val="00851C16"/>
    <w:rsid w:val="0085314D"/>
    <w:rsid w:val="0086034D"/>
    <w:rsid w:val="00860B59"/>
    <w:rsid w:val="00863F98"/>
    <w:rsid w:val="00864063"/>
    <w:rsid w:val="00870F07"/>
    <w:rsid w:val="00872273"/>
    <w:rsid w:val="00877DB0"/>
    <w:rsid w:val="00882679"/>
    <w:rsid w:val="00886127"/>
    <w:rsid w:val="008A619D"/>
    <w:rsid w:val="008A7F5A"/>
    <w:rsid w:val="008B5AD5"/>
    <w:rsid w:val="008C6D98"/>
    <w:rsid w:val="008C7D9E"/>
    <w:rsid w:val="008E4DF4"/>
    <w:rsid w:val="008E5B34"/>
    <w:rsid w:val="008F3393"/>
    <w:rsid w:val="008F7C5F"/>
    <w:rsid w:val="008F7DF7"/>
    <w:rsid w:val="00906C8C"/>
    <w:rsid w:val="00907B06"/>
    <w:rsid w:val="009136E7"/>
    <w:rsid w:val="00922E13"/>
    <w:rsid w:val="00924137"/>
    <w:rsid w:val="009304A3"/>
    <w:rsid w:val="00931DA7"/>
    <w:rsid w:val="009466E7"/>
    <w:rsid w:val="009476BE"/>
    <w:rsid w:val="00955B29"/>
    <w:rsid w:val="00957518"/>
    <w:rsid w:val="00966963"/>
    <w:rsid w:val="0097067D"/>
    <w:rsid w:val="00971451"/>
    <w:rsid w:val="00973105"/>
    <w:rsid w:val="00977A27"/>
    <w:rsid w:val="00983A17"/>
    <w:rsid w:val="009867D2"/>
    <w:rsid w:val="0099147A"/>
    <w:rsid w:val="009964CF"/>
    <w:rsid w:val="009A5D89"/>
    <w:rsid w:val="009A7B70"/>
    <w:rsid w:val="009B157C"/>
    <w:rsid w:val="009C1657"/>
    <w:rsid w:val="009C1D95"/>
    <w:rsid w:val="009C255A"/>
    <w:rsid w:val="009D5074"/>
    <w:rsid w:val="009D6A2C"/>
    <w:rsid w:val="009D727B"/>
    <w:rsid w:val="009D7411"/>
    <w:rsid w:val="009D79E0"/>
    <w:rsid w:val="009E05D9"/>
    <w:rsid w:val="009E26EF"/>
    <w:rsid w:val="009F3835"/>
    <w:rsid w:val="009F5E5C"/>
    <w:rsid w:val="00A0071A"/>
    <w:rsid w:val="00A109A4"/>
    <w:rsid w:val="00A1718D"/>
    <w:rsid w:val="00A20AC1"/>
    <w:rsid w:val="00A25898"/>
    <w:rsid w:val="00A25C4F"/>
    <w:rsid w:val="00A26D0C"/>
    <w:rsid w:val="00A2795A"/>
    <w:rsid w:val="00A3059F"/>
    <w:rsid w:val="00A329D6"/>
    <w:rsid w:val="00A32D10"/>
    <w:rsid w:val="00A33ADE"/>
    <w:rsid w:val="00A359DD"/>
    <w:rsid w:val="00A35E6B"/>
    <w:rsid w:val="00A3646B"/>
    <w:rsid w:val="00A569A1"/>
    <w:rsid w:val="00A655D7"/>
    <w:rsid w:val="00A71DD2"/>
    <w:rsid w:val="00A736FF"/>
    <w:rsid w:val="00A752BA"/>
    <w:rsid w:val="00A75536"/>
    <w:rsid w:val="00A75910"/>
    <w:rsid w:val="00A75F03"/>
    <w:rsid w:val="00A905E3"/>
    <w:rsid w:val="00A959BF"/>
    <w:rsid w:val="00AA0E21"/>
    <w:rsid w:val="00AA10E3"/>
    <w:rsid w:val="00AA1F77"/>
    <w:rsid w:val="00AA334F"/>
    <w:rsid w:val="00AA3A6D"/>
    <w:rsid w:val="00AA45CF"/>
    <w:rsid w:val="00AB4681"/>
    <w:rsid w:val="00AB6F03"/>
    <w:rsid w:val="00AC2428"/>
    <w:rsid w:val="00AC4AC9"/>
    <w:rsid w:val="00AC7081"/>
    <w:rsid w:val="00AD2D8B"/>
    <w:rsid w:val="00AD3C53"/>
    <w:rsid w:val="00AE5122"/>
    <w:rsid w:val="00AE7527"/>
    <w:rsid w:val="00AF4E9D"/>
    <w:rsid w:val="00AF5963"/>
    <w:rsid w:val="00B00245"/>
    <w:rsid w:val="00B00B10"/>
    <w:rsid w:val="00B020CF"/>
    <w:rsid w:val="00B0588C"/>
    <w:rsid w:val="00B05C98"/>
    <w:rsid w:val="00B17A12"/>
    <w:rsid w:val="00B220CF"/>
    <w:rsid w:val="00B2234D"/>
    <w:rsid w:val="00B242BE"/>
    <w:rsid w:val="00B25310"/>
    <w:rsid w:val="00B273E9"/>
    <w:rsid w:val="00B30AEA"/>
    <w:rsid w:val="00B32DF6"/>
    <w:rsid w:val="00B34109"/>
    <w:rsid w:val="00B367FE"/>
    <w:rsid w:val="00B403FE"/>
    <w:rsid w:val="00B4271B"/>
    <w:rsid w:val="00B43135"/>
    <w:rsid w:val="00B43B04"/>
    <w:rsid w:val="00B45894"/>
    <w:rsid w:val="00B47B65"/>
    <w:rsid w:val="00B52415"/>
    <w:rsid w:val="00B56C09"/>
    <w:rsid w:val="00B622F9"/>
    <w:rsid w:val="00B635C2"/>
    <w:rsid w:val="00B63C00"/>
    <w:rsid w:val="00B64079"/>
    <w:rsid w:val="00B64D9C"/>
    <w:rsid w:val="00B65786"/>
    <w:rsid w:val="00B66AB5"/>
    <w:rsid w:val="00B80A53"/>
    <w:rsid w:val="00B9112D"/>
    <w:rsid w:val="00B95038"/>
    <w:rsid w:val="00B97217"/>
    <w:rsid w:val="00BA2281"/>
    <w:rsid w:val="00BA29D6"/>
    <w:rsid w:val="00BB4CE0"/>
    <w:rsid w:val="00BC0262"/>
    <w:rsid w:val="00BC2445"/>
    <w:rsid w:val="00BC5C1C"/>
    <w:rsid w:val="00BD174F"/>
    <w:rsid w:val="00BD6336"/>
    <w:rsid w:val="00BE4874"/>
    <w:rsid w:val="00BE7FD2"/>
    <w:rsid w:val="00BF0377"/>
    <w:rsid w:val="00BF11AC"/>
    <w:rsid w:val="00BF2DC4"/>
    <w:rsid w:val="00BF5EED"/>
    <w:rsid w:val="00C04003"/>
    <w:rsid w:val="00C04A5A"/>
    <w:rsid w:val="00C0538C"/>
    <w:rsid w:val="00C05612"/>
    <w:rsid w:val="00C13540"/>
    <w:rsid w:val="00C15324"/>
    <w:rsid w:val="00C1572F"/>
    <w:rsid w:val="00C34C22"/>
    <w:rsid w:val="00C434FD"/>
    <w:rsid w:val="00C44E6B"/>
    <w:rsid w:val="00C5127D"/>
    <w:rsid w:val="00C5160D"/>
    <w:rsid w:val="00C55F7F"/>
    <w:rsid w:val="00C628CE"/>
    <w:rsid w:val="00C62ED4"/>
    <w:rsid w:val="00C654FF"/>
    <w:rsid w:val="00C65D6B"/>
    <w:rsid w:val="00C71187"/>
    <w:rsid w:val="00C75F6F"/>
    <w:rsid w:val="00C837DE"/>
    <w:rsid w:val="00C873AE"/>
    <w:rsid w:val="00C87419"/>
    <w:rsid w:val="00C91A49"/>
    <w:rsid w:val="00C93A11"/>
    <w:rsid w:val="00C948E9"/>
    <w:rsid w:val="00C95328"/>
    <w:rsid w:val="00CA69C7"/>
    <w:rsid w:val="00CA7FBE"/>
    <w:rsid w:val="00CC077C"/>
    <w:rsid w:val="00CC4BFE"/>
    <w:rsid w:val="00CC6752"/>
    <w:rsid w:val="00CE2966"/>
    <w:rsid w:val="00CE4D46"/>
    <w:rsid w:val="00CE4DFB"/>
    <w:rsid w:val="00CF4E9B"/>
    <w:rsid w:val="00D046EF"/>
    <w:rsid w:val="00D0742D"/>
    <w:rsid w:val="00D1678D"/>
    <w:rsid w:val="00D209A3"/>
    <w:rsid w:val="00D22BB1"/>
    <w:rsid w:val="00D23760"/>
    <w:rsid w:val="00D23E1D"/>
    <w:rsid w:val="00D27494"/>
    <w:rsid w:val="00D31369"/>
    <w:rsid w:val="00D3346B"/>
    <w:rsid w:val="00D3346C"/>
    <w:rsid w:val="00D35ED9"/>
    <w:rsid w:val="00D433F4"/>
    <w:rsid w:val="00D47322"/>
    <w:rsid w:val="00D4767E"/>
    <w:rsid w:val="00D5209C"/>
    <w:rsid w:val="00D523CA"/>
    <w:rsid w:val="00D5269A"/>
    <w:rsid w:val="00D559F5"/>
    <w:rsid w:val="00D60825"/>
    <w:rsid w:val="00D62907"/>
    <w:rsid w:val="00D650C3"/>
    <w:rsid w:val="00D729E4"/>
    <w:rsid w:val="00D73263"/>
    <w:rsid w:val="00D76C3A"/>
    <w:rsid w:val="00D82A7A"/>
    <w:rsid w:val="00D8389E"/>
    <w:rsid w:val="00D841B7"/>
    <w:rsid w:val="00D8421B"/>
    <w:rsid w:val="00D87D3A"/>
    <w:rsid w:val="00DA221B"/>
    <w:rsid w:val="00DA7E55"/>
    <w:rsid w:val="00DB0462"/>
    <w:rsid w:val="00DB0CB9"/>
    <w:rsid w:val="00DB2239"/>
    <w:rsid w:val="00DC02DC"/>
    <w:rsid w:val="00DC2FAC"/>
    <w:rsid w:val="00DD3D07"/>
    <w:rsid w:val="00DE529D"/>
    <w:rsid w:val="00DF141A"/>
    <w:rsid w:val="00DF6FFC"/>
    <w:rsid w:val="00E032BD"/>
    <w:rsid w:val="00E032D2"/>
    <w:rsid w:val="00E03D7F"/>
    <w:rsid w:val="00E0567B"/>
    <w:rsid w:val="00E120B7"/>
    <w:rsid w:val="00E16FEA"/>
    <w:rsid w:val="00E23E7E"/>
    <w:rsid w:val="00E24D7E"/>
    <w:rsid w:val="00E30A54"/>
    <w:rsid w:val="00E31AF5"/>
    <w:rsid w:val="00E3365F"/>
    <w:rsid w:val="00E33C04"/>
    <w:rsid w:val="00E41178"/>
    <w:rsid w:val="00E533C9"/>
    <w:rsid w:val="00E55CC4"/>
    <w:rsid w:val="00E613A2"/>
    <w:rsid w:val="00E63B06"/>
    <w:rsid w:val="00E6654E"/>
    <w:rsid w:val="00E81F0D"/>
    <w:rsid w:val="00E8439E"/>
    <w:rsid w:val="00E851C2"/>
    <w:rsid w:val="00E8556F"/>
    <w:rsid w:val="00E861F8"/>
    <w:rsid w:val="00E86433"/>
    <w:rsid w:val="00E90CDB"/>
    <w:rsid w:val="00E92CA0"/>
    <w:rsid w:val="00E967B3"/>
    <w:rsid w:val="00EA4C05"/>
    <w:rsid w:val="00EB5096"/>
    <w:rsid w:val="00EB7371"/>
    <w:rsid w:val="00EC261B"/>
    <w:rsid w:val="00EC5284"/>
    <w:rsid w:val="00EC7594"/>
    <w:rsid w:val="00ED3710"/>
    <w:rsid w:val="00EE1154"/>
    <w:rsid w:val="00EE4298"/>
    <w:rsid w:val="00EE4B2E"/>
    <w:rsid w:val="00EE5FC2"/>
    <w:rsid w:val="00EE659F"/>
    <w:rsid w:val="00F02E30"/>
    <w:rsid w:val="00F03609"/>
    <w:rsid w:val="00F04C6B"/>
    <w:rsid w:val="00F11B64"/>
    <w:rsid w:val="00F11ECB"/>
    <w:rsid w:val="00F13EC9"/>
    <w:rsid w:val="00F23AF5"/>
    <w:rsid w:val="00F24284"/>
    <w:rsid w:val="00F3550F"/>
    <w:rsid w:val="00F3637C"/>
    <w:rsid w:val="00F36B01"/>
    <w:rsid w:val="00F37763"/>
    <w:rsid w:val="00F37D47"/>
    <w:rsid w:val="00F40097"/>
    <w:rsid w:val="00F4768A"/>
    <w:rsid w:val="00F478A3"/>
    <w:rsid w:val="00F47E9D"/>
    <w:rsid w:val="00F5274B"/>
    <w:rsid w:val="00F55128"/>
    <w:rsid w:val="00F5517C"/>
    <w:rsid w:val="00F5671E"/>
    <w:rsid w:val="00F57F63"/>
    <w:rsid w:val="00F67694"/>
    <w:rsid w:val="00F72F5E"/>
    <w:rsid w:val="00F7754A"/>
    <w:rsid w:val="00F8127F"/>
    <w:rsid w:val="00F81960"/>
    <w:rsid w:val="00F85D01"/>
    <w:rsid w:val="00F8663F"/>
    <w:rsid w:val="00F9108F"/>
    <w:rsid w:val="00F915C8"/>
    <w:rsid w:val="00F92C67"/>
    <w:rsid w:val="00F95850"/>
    <w:rsid w:val="00F970FB"/>
    <w:rsid w:val="00F97522"/>
    <w:rsid w:val="00FA03DD"/>
    <w:rsid w:val="00FA59ED"/>
    <w:rsid w:val="00FD2566"/>
    <w:rsid w:val="00FD2908"/>
    <w:rsid w:val="00FD4267"/>
    <w:rsid w:val="00FD5275"/>
    <w:rsid w:val="00FD602A"/>
    <w:rsid w:val="00FD688E"/>
    <w:rsid w:val="00FF2411"/>
    <w:rsid w:val="01305349"/>
    <w:rsid w:val="016C9DD7"/>
    <w:rsid w:val="01794805"/>
    <w:rsid w:val="01820C7A"/>
    <w:rsid w:val="01CDFA93"/>
    <w:rsid w:val="021F8386"/>
    <w:rsid w:val="0229CFCC"/>
    <w:rsid w:val="028C0F6F"/>
    <w:rsid w:val="02C1E803"/>
    <w:rsid w:val="02D64F7F"/>
    <w:rsid w:val="030960A3"/>
    <w:rsid w:val="032B4495"/>
    <w:rsid w:val="039867CA"/>
    <w:rsid w:val="039F66A3"/>
    <w:rsid w:val="03BCDE02"/>
    <w:rsid w:val="03D1F0ED"/>
    <w:rsid w:val="042E1C70"/>
    <w:rsid w:val="0461598F"/>
    <w:rsid w:val="047D34F0"/>
    <w:rsid w:val="0497A2BA"/>
    <w:rsid w:val="04B7426C"/>
    <w:rsid w:val="04D16D39"/>
    <w:rsid w:val="04D206A5"/>
    <w:rsid w:val="04E6FB01"/>
    <w:rsid w:val="0507109F"/>
    <w:rsid w:val="0532ED52"/>
    <w:rsid w:val="056DC73B"/>
    <w:rsid w:val="05A5291A"/>
    <w:rsid w:val="060AF508"/>
    <w:rsid w:val="060E04D3"/>
    <w:rsid w:val="0651EDF9"/>
    <w:rsid w:val="065A5E9B"/>
    <w:rsid w:val="0661CDA4"/>
    <w:rsid w:val="06A3A0EE"/>
    <w:rsid w:val="06E69D9D"/>
    <w:rsid w:val="06F36C49"/>
    <w:rsid w:val="07021A70"/>
    <w:rsid w:val="070E5CBF"/>
    <w:rsid w:val="0716411F"/>
    <w:rsid w:val="07618077"/>
    <w:rsid w:val="07620003"/>
    <w:rsid w:val="0767DBD8"/>
    <w:rsid w:val="076A99E3"/>
    <w:rsid w:val="07ADDB03"/>
    <w:rsid w:val="07AFDD70"/>
    <w:rsid w:val="07D2CD02"/>
    <w:rsid w:val="07E2316A"/>
    <w:rsid w:val="07E773C3"/>
    <w:rsid w:val="081692F1"/>
    <w:rsid w:val="084D879D"/>
    <w:rsid w:val="08781C38"/>
    <w:rsid w:val="08901A8B"/>
    <w:rsid w:val="08DCBD76"/>
    <w:rsid w:val="08F639FD"/>
    <w:rsid w:val="09190A78"/>
    <w:rsid w:val="0992BAD8"/>
    <w:rsid w:val="0A07D101"/>
    <w:rsid w:val="0A0A1421"/>
    <w:rsid w:val="0A90CCAC"/>
    <w:rsid w:val="0A96E62D"/>
    <w:rsid w:val="0BA9F7A1"/>
    <w:rsid w:val="0BE7A33B"/>
    <w:rsid w:val="0BF32A0B"/>
    <w:rsid w:val="0C56A0AC"/>
    <w:rsid w:val="0C5F8DE2"/>
    <w:rsid w:val="0C737D34"/>
    <w:rsid w:val="0C777E86"/>
    <w:rsid w:val="0CA0545D"/>
    <w:rsid w:val="0CC31D35"/>
    <w:rsid w:val="0CD0239F"/>
    <w:rsid w:val="0CF9E0FD"/>
    <w:rsid w:val="0D437FBE"/>
    <w:rsid w:val="0D89292D"/>
    <w:rsid w:val="0D929F39"/>
    <w:rsid w:val="0DC810A7"/>
    <w:rsid w:val="0EEF04D0"/>
    <w:rsid w:val="0F3154A8"/>
    <w:rsid w:val="0FCA4EC6"/>
    <w:rsid w:val="0FCE8467"/>
    <w:rsid w:val="105F4C4B"/>
    <w:rsid w:val="10774098"/>
    <w:rsid w:val="10828607"/>
    <w:rsid w:val="108763A5"/>
    <w:rsid w:val="10DD3B5A"/>
    <w:rsid w:val="10EB56F3"/>
    <w:rsid w:val="117019BD"/>
    <w:rsid w:val="11A8F47C"/>
    <w:rsid w:val="11FC43BB"/>
    <w:rsid w:val="1225359C"/>
    <w:rsid w:val="122B6662"/>
    <w:rsid w:val="126AF428"/>
    <w:rsid w:val="1273C875"/>
    <w:rsid w:val="1285E12E"/>
    <w:rsid w:val="129EF0AE"/>
    <w:rsid w:val="12E41C6A"/>
    <w:rsid w:val="135A1A76"/>
    <w:rsid w:val="135CD672"/>
    <w:rsid w:val="139CD927"/>
    <w:rsid w:val="13ADD2BD"/>
    <w:rsid w:val="13B9FA56"/>
    <w:rsid w:val="1437E153"/>
    <w:rsid w:val="143EEC7E"/>
    <w:rsid w:val="146BC7EA"/>
    <w:rsid w:val="1490795B"/>
    <w:rsid w:val="14E2852E"/>
    <w:rsid w:val="14F81D2F"/>
    <w:rsid w:val="15284F31"/>
    <w:rsid w:val="15357C12"/>
    <w:rsid w:val="15428AFB"/>
    <w:rsid w:val="15906F52"/>
    <w:rsid w:val="15B9AEB0"/>
    <w:rsid w:val="15E4D8D5"/>
    <w:rsid w:val="162651E4"/>
    <w:rsid w:val="16773965"/>
    <w:rsid w:val="16BBA183"/>
    <w:rsid w:val="16C46A6B"/>
    <w:rsid w:val="16C8A56E"/>
    <w:rsid w:val="16EEA789"/>
    <w:rsid w:val="175FCCD9"/>
    <w:rsid w:val="176EFB56"/>
    <w:rsid w:val="1842BD40"/>
    <w:rsid w:val="18978152"/>
    <w:rsid w:val="18A7DBD1"/>
    <w:rsid w:val="18C3A714"/>
    <w:rsid w:val="18D91D44"/>
    <w:rsid w:val="18DB888B"/>
    <w:rsid w:val="1910C20A"/>
    <w:rsid w:val="192588BB"/>
    <w:rsid w:val="1970D901"/>
    <w:rsid w:val="1990041F"/>
    <w:rsid w:val="19BC96D3"/>
    <w:rsid w:val="1A00AC8B"/>
    <w:rsid w:val="1A07372B"/>
    <w:rsid w:val="1A2D81CE"/>
    <w:rsid w:val="1A514B7B"/>
    <w:rsid w:val="1A96CC24"/>
    <w:rsid w:val="1AA60F7C"/>
    <w:rsid w:val="1AE69639"/>
    <w:rsid w:val="1AF98954"/>
    <w:rsid w:val="1B4D0EC8"/>
    <w:rsid w:val="1B551105"/>
    <w:rsid w:val="1B6384E4"/>
    <w:rsid w:val="1B8EA1DA"/>
    <w:rsid w:val="1BCC32B2"/>
    <w:rsid w:val="1C1FEB7E"/>
    <w:rsid w:val="1C971AB1"/>
    <w:rsid w:val="1C9DE47C"/>
    <w:rsid w:val="1CA17755"/>
    <w:rsid w:val="1CBB77E7"/>
    <w:rsid w:val="1CBD5F15"/>
    <w:rsid w:val="1CCCF81C"/>
    <w:rsid w:val="1CFAD1AB"/>
    <w:rsid w:val="1D232516"/>
    <w:rsid w:val="1D90A8ED"/>
    <w:rsid w:val="1DE0864C"/>
    <w:rsid w:val="1E0BE3D5"/>
    <w:rsid w:val="1E3A9849"/>
    <w:rsid w:val="1E7A23AD"/>
    <w:rsid w:val="1E84AB4B"/>
    <w:rsid w:val="1EC6EC7B"/>
    <w:rsid w:val="1EC98976"/>
    <w:rsid w:val="1ED310C7"/>
    <w:rsid w:val="1F1A2CA2"/>
    <w:rsid w:val="1FAA8C55"/>
    <w:rsid w:val="1FD838DC"/>
    <w:rsid w:val="200E9546"/>
    <w:rsid w:val="203AFBFE"/>
    <w:rsid w:val="20A77300"/>
    <w:rsid w:val="20ADB013"/>
    <w:rsid w:val="20EBDC50"/>
    <w:rsid w:val="212CA068"/>
    <w:rsid w:val="2163F380"/>
    <w:rsid w:val="2279C69E"/>
    <w:rsid w:val="2289E942"/>
    <w:rsid w:val="22BD9C2D"/>
    <w:rsid w:val="22FD760D"/>
    <w:rsid w:val="23037706"/>
    <w:rsid w:val="239B313E"/>
    <w:rsid w:val="23C575E1"/>
    <w:rsid w:val="23D5D023"/>
    <w:rsid w:val="23D8901A"/>
    <w:rsid w:val="23E21BAA"/>
    <w:rsid w:val="23E55FC1"/>
    <w:rsid w:val="24161032"/>
    <w:rsid w:val="24385502"/>
    <w:rsid w:val="24BAE8C3"/>
    <w:rsid w:val="257B00AC"/>
    <w:rsid w:val="25A83D3C"/>
    <w:rsid w:val="25BDB977"/>
    <w:rsid w:val="25BE8B7A"/>
    <w:rsid w:val="25D45A18"/>
    <w:rsid w:val="2630AFFF"/>
    <w:rsid w:val="2634C501"/>
    <w:rsid w:val="269153C6"/>
    <w:rsid w:val="26E9E140"/>
    <w:rsid w:val="271729C7"/>
    <w:rsid w:val="27B2EAD9"/>
    <w:rsid w:val="27BA9491"/>
    <w:rsid w:val="27F5F695"/>
    <w:rsid w:val="28158EE7"/>
    <w:rsid w:val="2853E622"/>
    <w:rsid w:val="285736F3"/>
    <w:rsid w:val="2861DEEF"/>
    <w:rsid w:val="2868BFB8"/>
    <w:rsid w:val="289E08CF"/>
    <w:rsid w:val="289EDD54"/>
    <w:rsid w:val="28D20137"/>
    <w:rsid w:val="2932BAAE"/>
    <w:rsid w:val="2941AB97"/>
    <w:rsid w:val="296A0351"/>
    <w:rsid w:val="299057E5"/>
    <w:rsid w:val="29C4013C"/>
    <w:rsid w:val="29D98C0A"/>
    <w:rsid w:val="2A163C5A"/>
    <w:rsid w:val="2A7B1EF0"/>
    <w:rsid w:val="2A8811B1"/>
    <w:rsid w:val="2AAFA207"/>
    <w:rsid w:val="2AD7E86C"/>
    <w:rsid w:val="2B0C376E"/>
    <w:rsid w:val="2B2FDA6B"/>
    <w:rsid w:val="2B85232B"/>
    <w:rsid w:val="2BE3715C"/>
    <w:rsid w:val="2BF0A86F"/>
    <w:rsid w:val="2C704BAA"/>
    <w:rsid w:val="2CD1CA56"/>
    <w:rsid w:val="2D19ED7A"/>
    <w:rsid w:val="2D536421"/>
    <w:rsid w:val="2D811DB2"/>
    <w:rsid w:val="2D9086AE"/>
    <w:rsid w:val="2DCF12B6"/>
    <w:rsid w:val="2DF43E5A"/>
    <w:rsid w:val="2E3A4C06"/>
    <w:rsid w:val="2E3C855C"/>
    <w:rsid w:val="2E768A74"/>
    <w:rsid w:val="2EE63757"/>
    <w:rsid w:val="2F0C3A7E"/>
    <w:rsid w:val="2F1D989A"/>
    <w:rsid w:val="2F505DB0"/>
    <w:rsid w:val="2F64F890"/>
    <w:rsid w:val="2FE41BE1"/>
    <w:rsid w:val="3037F46F"/>
    <w:rsid w:val="30441FA4"/>
    <w:rsid w:val="306107A3"/>
    <w:rsid w:val="30AC16A6"/>
    <w:rsid w:val="30C6FD30"/>
    <w:rsid w:val="30DF5F34"/>
    <w:rsid w:val="313E5AB1"/>
    <w:rsid w:val="3148CD1D"/>
    <w:rsid w:val="31EB7953"/>
    <w:rsid w:val="3248B34C"/>
    <w:rsid w:val="3263E33A"/>
    <w:rsid w:val="3267DAD2"/>
    <w:rsid w:val="32796183"/>
    <w:rsid w:val="332E50DB"/>
    <w:rsid w:val="33393B5D"/>
    <w:rsid w:val="334BC636"/>
    <w:rsid w:val="3350F265"/>
    <w:rsid w:val="336A66A1"/>
    <w:rsid w:val="33E86789"/>
    <w:rsid w:val="341D3C4E"/>
    <w:rsid w:val="342CBA78"/>
    <w:rsid w:val="346EAB01"/>
    <w:rsid w:val="34DCCF45"/>
    <w:rsid w:val="34ECD42F"/>
    <w:rsid w:val="35209E48"/>
    <w:rsid w:val="35649A5F"/>
    <w:rsid w:val="356B11B2"/>
    <w:rsid w:val="356D98ED"/>
    <w:rsid w:val="35734752"/>
    <w:rsid w:val="3580E0C5"/>
    <w:rsid w:val="35A4B167"/>
    <w:rsid w:val="35C3D494"/>
    <w:rsid w:val="35E8D32F"/>
    <w:rsid w:val="361CBF0E"/>
    <w:rsid w:val="3624AC79"/>
    <w:rsid w:val="3625BC46"/>
    <w:rsid w:val="363660C9"/>
    <w:rsid w:val="365F256A"/>
    <w:rsid w:val="3679697B"/>
    <w:rsid w:val="36820182"/>
    <w:rsid w:val="36A6829A"/>
    <w:rsid w:val="36D7D86C"/>
    <w:rsid w:val="3731F3CE"/>
    <w:rsid w:val="3745BCA6"/>
    <w:rsid w:val="37638582"/>
    <w:rsid w:val="38005919"/>
    <w:rsid w:val="38039DFD"/>
    <w:rsid w:val="38B99B63"/>
    <w:rsid w:val="38FC3AA7"/>
    <w:rsid w:val="392B3CB7"/>
    <w:rsid w:val="39303CB0"/>
    <w:rsid w:val="39C07178"/>
    <w:rsid w:val="39C2DD2B"/>
    <w:rsid w:val="3A54DD03"/>
    <w:rsid w:val="3AAF0FF6"/>
    <w:rsid w:val="3AE82972"/>
    <w:rsid w:val="3B134548"/>
    <w:rsid w:val="3B3A49E6"/>
    <w:rsid w:val="3B41F5A8"/>
    <w:rsid w:val="3B76E223"/>
    <w:rsid w:val="3BF209D9"/>
    <w:rsid w:val="3BFB53B4"/>
    <w:rsid w:val="3C84E897"/>
    <w:rsid w:val="3CC66D72"/>
    <w:rsid w:val="3CECF4C9"/>
    <w:rsid w:val="3CF8DE67"/>
    <w:rsid w:val="3D2DC7F9"/>
    <w:rsid w:val="3D3EABF7"/>
    <w:rsid w:val="3DAE79DA"/>
    <w:rsid w:val="3DD22E70"/>
    <w:rsid w:val="3E007521"/>
    <w:rsid w:val="3E1A39B3"/>
    <w:rsid w:val="3E4B6562"/>
    <w:rsid w:val="3E67495F"/>
    <w:rsid w:val="3E8721B8"/>
    <w:rsid w:val="3E9E1816"/>
    <w:rsid w:val="3F0F549D"/>
    <w:rsid w:val="3F39CFB2"/>
    <w:rsid w:val="3F3FCFA1"/>
    <w:rsid w:val="3F41E38B"/>
    <w:rsid w:val="3F6FBC87"/>
    <w:rsid w:val="3F796B5D"/>
    <w:rsid w:val="3FDB6952"/>
    <w:rsid w:val="402CE283"/>
    <w:rsid w:val="40CD0815"/>
    <w:rsid w:val="4111984A"/>
    <w:rsid w:val="412D85DE"/>
    <w:rsid w:val="413FEAD9"/>
    <w:rsid w:val="4171C0BF"/>
    <w:rsid w:val="41A1AAF9"/>
    <w:rsid w:val="41A202F2"/>
    <w:rsid w:val="41C158F4"/>
    <w:rsid w:val="41D20EE2"/>
    <w:rsid w:val="42239FF3"/>
    <w:rsid w:val="426BFFEE"/>
    <w:rsid w:val="427FF603"/>
    <w:rsid w:val="42D07D27"/>
    <w:rsid w:val="42E238ED"/>
    <w:rsid w:val="42F9A296"/>
    <w:rsid w:val="42FFA483"/>
    <w:rsid w:val="4303146F"/>
    <w:rsid w:val="4312716D"/>
    <w:rsid w:val="434847A1"/>
    <w:rsid w:val="4364E656"/>
    <w:rsid w:val="439ED469"/>
    <w:rsid w:val="43C4628D"/>
    <w:rsid w:val="4447582F"/>
    <w:rsid w:val="444F2419"/>
    <w:rsid w:val="448F3537"/>
    <w:rsid w:val="44C1D462"/>
    <w:rsid w:val="44C41C17"/>
    <w:rsid w:val="44CA454F"/>
    <w:rsid w:val="44EBA948"/>
    <w:rsid w:val="44FADC10"/>
    <w:rsid w:val="44FB4F1D"/>
    <w:rsid w:val="450AB75B"/>
    <w:rsid w:val="4517F290"/>
    <w:rsid w:val="45A23AF4"/>
    <w:rsid w:val="45BB1EE1"/>
    <w:rsid w:val="45C595C5"/>
    <w:rsid w:val="45F194F0"/>
    <w:rsid w:val="4602DB42"/>
    <w:rsid w:val="46369EBB"/>
    <w:rsid w:val="466E3A4D"/>
    <w:rsid w:val="4682A788"/>
    <w:rsid w:val="46C7AB2D"/>
    <w:rsid w:val="46E4676E"/>
    <w:rsid w:val="46ED2AEC"/>
    <w:rsid w:val="46F6F5B0"/>
    <w:rsid w:val="471B1614"/>
    <w:rsid w:val="473DC334"/>
    <w:rsid w:val="4757398E"/>
    <w:rsid w:val="47866F85"/>
    <w:rsid w:val="47A20F0D"/>
    <w:rsid w:val="47D0EA6F"/>
    <w:rsid w:val="47E7F158"/>
    <w:rsid w:val="47F939D5"/>
    <w:rsid w:val="486F3F68"/>
    <w:rsid w:val="48B22DE0"/>
    <w:rsid w:val="48C74FB9"/>
    <w:rsid w:val="49065EBE"/>
    <w:rsid w:val="4961CD62"/>
    <w:rsid w:val="4975C8C0"/>
    <w:rsid w:val="49B44FCE"/>
    <w:rsid w:val="4A198F18"/>
    <w:rsid w:val="4A42F2D8"/>
    <w:rsid w:val="4A7112E7"/>
    <w:rsid w:val="4A7BD850"/>
    <w:rsid w:val="4A8A28CB"/>
    <w:rsid w:val="4A8A9A5C"/>
    <w:rsid w:val="4ABFE51F"/>
    <w:rsid w:val="4AEFB8FB"/>
    <w:rsid w:val="4BAF6502"/>
    <w:rsid w:val="4BB8D9F4"/>
    <w:rsid w:val="4C2C6334"/>
    <w:rsid w:val="4C45E7C6"/>
    <w:rsid w:val="4C5A8B27"/>
    <w:rsid w:val="4CDC4399"/>
    <w:rsid w:val="4CE41862"/>
    <w:rsid w:val="4D2D44E1"/>
    <w:rsid w:val="4D5BE7FE"/>
    <w:rsid w:val="4DD44BD3"/>
    <w:rsid w:val="4DD73C68"/>
    <w:rsid w:val="4DE1CF2F"/>
    <w:rsid w:val="4E331799"/>
    <w:rsid w:val="4EB66FBE"/>
    <w:rsid w:val="4ED9CB78"/>
    <w:rsid w:val="4F080AEF"/>
    <w:rsid w:val="4F53E77D"/>
    <w:rsid w:val="4F546464"/>
    <w:rsid w:val="4F70A399"/>
    <w:rsid w:val="4FD99651"/>
    <w:rsid w:val="50010A23"/>
    <w:rsid w:val="501130BE"/>
    <w:rsid w:val="50217CB9"/>
    <w:rsid w:val="504256D0"/>
    <w:rsid w:val="5048C61C"/>
    <w:rsid w:val="505A8EE3"/>
    <w:rsid w:val="50634366"/>
    <w:rsid w:val="5088C3D0"/>
    <w:rsid w:val="510BDFC6"/>
    <w:rsid w:val="510BFA26"/>
    <w:rsid w:val="512342B4"/>
    <w:rsid w:val="5134FBF0"/>
    <w:rsid w:val="51533F9B"/>
    <w:rsid w:val="515C6888"/>
    <w:rsid w:val="517378F6"/>
    <w:rsid w:val="51E1F5BC"/>
    <w:rsid w:val="5245D06C"/>
    <w:rsid w:val="524C0F47"/>
    <w:rsid w:val="525CE0B8"/>
    <w:rsid w:val="525E8E03"/>
    <w:rsid w:val="5279BDE2"/>
    <w:rsid w:val="528415BD"/>
    <w:rsid w:val="52B113E9"/>
    <w:rsid w:val="52B87F40"/>
    <w:rsid w:val="52D96A96"/>
    <w:rsid w:val="5313F4F6"/>
    <w:rsid w:val="53301387"/>
    <w:rsid w:val="533A76CF"/>
    <w:rsid w:val="53467F2F"/>
    <w:rsid w:val="539F6C36"/>
    <w:rsid w:val="53CF4988"/>
    <w:rsid w:val="53D192D6"/>
    <w:rsid w:val="5478FD33"/>
    <w:rsid w:val="548B5487"/>
    <w:rsid w:val="54F08CC0"/>
    <w:rsid w:val="551F106E"/>
    <w:rsid w:val="5554070D"/>
    <w:rsid w:val="5663B254"/>
    <w:rsid w:val="56993A7B"/>
    <w:rsid w:val="56AACCB9"/>
    <w:rsid w:val="56D0A5B7"/>
    <w:rsid w:val="56E9BFE4"/>
    <w:rsid w:val="577BD271"/>
    <w:rsid w:val="57D86838"/>
    <w:rsid w:val="57FF3769"/>
    <w:rsid w:val="581C449E"/>
    <w:rsid w:val="5871A05D"/>
    <w:rsid w:val="58C819FD"/>
    <w:rsid w:val="58ED0839"/>
    <w:rsid w:val="590D1C6C"/>
    <w:rsid w:val="592DC9EF"/>
    <w:rsid w:val="597E53A6"/>
    <w:rsid w:val="59A4DB46"/>
    <w:rsid w:val="59A5BABD"/>
    <w:rsid w:val="59B02043"/>
    <w:rsid w:val="59C28F38"/>
    <w:rsid w:val="59DE14CC"/>
    <w:rsid w:val="59F4CD58"/>
    <w:rsid w:val="59F5C302"/>
    <w:rsid w:val="59FD85B5"/>
    <w:rsid w:val="5A6A9CED"/>
    <w:rsid w:val="5A6AE9A1"/>
    <w:rsid w:val="5A992899"/>
    <w:rsid w:val="5AA7B5B8"/>
    <w:rsid w:val="5AC1FAF6"/>
    <w:rsid w:val="5AE2627E"/>
    <w:rsid w:val="5AE592EA"/>
    <w:rsid w:val="5B055E5C"/>
    <w:rsid w:val="5B0F4572"/>
    <w:rsid w:val="5B2486DE"/>
    <w:rsid w:val="5B7330E4"/>
    <w:rsid w:val="5B9F4AE6"/>
    <w:rsid w:val="5BC0088E"/>
    <w:rsid w:val="5BED8EF0"/>
    <w:rsid w:val="5C4CB765"/>
    <w:rsid w:val="5C8B995F"/>
    <w:rsid w:val="5C966455"/>
    <w:rsid w:val="5CA85222"/>
    <w:rsid w:val="5CB30284"/>
    <w:rsid w:val="5CB5A229"/>
    <w:rsid w:val="5D1E9A3A"/>
    <w:rsid w:val="5D3CEF9C"/>
    <w:rsid w:val="5D9703F7"/>
    <w:rsid w:val="5DB91DC9"/>
    <w:rsid w:val="5E799CA3"/>
    <w:rsid w:val="5E7CFF93"/>
    <w:rsid w:val="5E834FA2"/>
    <w:rsid w:val="5E88902D"/>
    <w:rsid w:val="5E8BA058"/>
    <w:rsid w:val="5E9E6EFE"/>
    <w:rsid w:val="5ECBC7D6"/>
    <w:rsid w:val="5EF664AE"/>
    <w:rsid w:val="5F6F07BC"/>
    <w:rsid w:val="6031AA23"/>
    <w:rsid w:val="604F9460"/>
    <w:rsid w:val="60BF2129"/>
    <w:rsid w:val="60EDDAC4"/>
    <w:rsid w:val="60F0575E"/>
    <w:rsid w:val="60F7DBE4"/>
    <w:rsid w:val="6148C0EE"/>
    <w:rsid w:val="615B39ED"/>
    <w:rsid w:val="617007D5"/>
    <w:rsid w:val="61878C25"/>
    <w:rsid w:val="6193334D"/>
    <w:rsid w:val="619890ED"/>
    <w:rsid w:val="61F12C09"/>
    <w:rsid w:val="625F9B8E"/>
    <w:rsid w:val="62C96D95"/>
    <w:rsid w:val="62D27DA9"/>
    <w:rsid w:val="63309A35"/>
    <w:rsid w:val="635239BD"/>
    <w:rsid w:val="6360BA72"/>
    <w:rsid w:val="643232FC"/>
    <w:rsid w:val="64364EDE"/>
    <w:rsid w:val="64D799C1"/>
    <w:rsid w:val="6546698B"/>
    <w:rsid w:val="6573B1AB"/>
    <w:rsid w:val="65A5B9D6"/>
    <w:rsid w:val="660B1836"/>
    <w:rsid w:val="6626CD79"/>
    <w:rsid w:val="66A0F7E4"/>
    <w:rsid w:val="672D1BC9"/>
    <w:rsid w:val="674622F6"/>
    <w:rsid w:val="676E454A"/>
    <w:rsid w:val="679CB738"/>
    <w:rsid w:val="67A98E0C"/>
    <w:rsid w:val="67CB0B81"/>
    <w:rsid w:val="67FFDD99"/>
    <w:rsid w:val="6805BE3B"/>
    <w:rsid w:val="6870052D"/>
    <w:rsid w:val="6872C878"/>
    <w:rsid w:val="68A9069A"/>
    <w:rsid w:val="68B1F113"/>
    <w:rsid w:val="6942FA36"/>
    <w:rsid w:val="698CC9B2"/>
    <w:rsid w:val="6A87353A"/>
    <w:rsid w:val="6B206B94"/>
    <w:rsid w:val="6B5288FE"/>
    <w:rsid w:val="6C0C2820"/>
    <w:rsid w:val="6C0CD4DE"/>
    <w:rsid w:val="6C1ABAAA"/>
    <w:rsid w:val="6C3024EF"/>
    <w:rsid w:val="6CA71AC9"/>
    <w:rsid w:val="6CABB0BD"/>
    <w:rsid w:val="6CC7395A"/>
    <w:rsid w:val="6CE83BA1"/>
    <w:rsid w:val="6D0057F5"/>
    <w:rsid w:val="6D3B995A"/>
    <w:rsid w:val="6DB392F7"/>
    <w:rsid w:val="6E1D194A"/>
    <w:rsid w:val="6E3F6225"/>
    <w:rsid w:val="6E8C7B4B"/>
    <w:rsid w:val="6EC38CF4"/>
    <w:rsid w:val="6F0DCCFF"/>
    <w:rsid w:val="6F0F250B"/>
    <w:rsid w:val="6F251D0E"/>
    <w:rsid w:val="6F29E066"/>
    <w:rsid w:val="6F459F3D"/>
    <w:rsid w:val="6F55EAFA"/>
    <w:rsid w:val="6F6EB97E"/>
    <w:rsid w:val="6F83FBCF"/>
    <w:rsid w:val="6F87F9B0"/>
    <w:rsid w:val="6FC95AF9"/>
    <w:rsid w:val="6FCD2D66"/>
    <w:rsid w:val="6FFC62F5"/>
    <w:rsid w:val="700B3FC9"/>
    <w:rsid w:val="7053C64E"/>
    <w:rsid w:val="705E92A7"/>
    <w:rsid w:val="70A03B3B"/>
    <w:rsid w:val="70A8983E"/>
    <w:rsid w:val="70AC6ED1"/>
    <w:rsid w:val="7127764A"/>
    <w:rsid w:val="7138AD3C"/>
    <w:rsid w:val="71CE30A6"/>
    <w:rsid w:val="727197B5"/>
    <w:rsid w:val="72A2D1E4"/>
    <w:rsid w:val="72CE53F0"/>
    <w:rsid w:val="7305BF83"/>
    <w:rsid w:val="73749D38"/>
    <w:rsid w:val="73874ACD"/>
    <w:rsid w:val="73AA489C"/>
    <w:rsid w:val="73E9969B"/>
    <w:rsid w:val="743BD775"/>
    <w:rsid w:val="7459923B"/>
    <w:rsid w:val="749A3508"/>
    <w:rsid w:val="74A425A0"/>
    <w:rsid w:val="74AFFFC6"/>
    <w:rsid w:val="74BA08A0"/>
    <w:rsid w:val="74FC993B"/>
    <w:rsid w:val="7537050F"/>
    <w:rsid w:val="756DC7F4"/>
    <w:rsid w:val="757F8ABB"/>
    <w:rsid w:val="758D9F21"/>
    <w:rsid w:val="75B6F590"/>
    <w:rsid w:val="760ED475"/>
    <w:rsid w:val="76146C65"/>
    <w:rsid w:val="762BE999"/>
    <w:rsid w:val="7638F475"/>
    <w:rsid w:val="769CE70B"/>
    <w:rsid w:val="76D4762B"/>
    <w:rsid w:val="76EB705F"/>
    <w:rsid w:val="77009A20"/>
    <w:rsid w:val="77091C2F"/>
    <w:rsid w:val="7716B0B4"/>
    <w:rsid w:val="7723254E"/>
    <w:rsid w:val="776CE5FA"/>
    <w:rsid w:val="77B91B9F"/>
    <w:rsid w:val="77BCEB47"/>
    <w:rsid w:val="77CF4CB2"/>
    <w:rsid w:val="77D42359"/>
    <w:rsid w:val="783E6831"/>
    <w:rsid w:val="78924419"/>
    <w:rsid w:val="789843B1"/>
    <w:rsid w:val="78A91B08"/>
    <w:rsid w:val="78DCF22B"/>
    <w:rsid w:val="79158B67"/>
    <w:rsid w:val="7957858C"/>
    <w:rsid w:val="7991684A"/>
    <w:rsid w:val="799A481B"/>
    <w:rsid w:val="79A33B4B"/>
    <w:rsid w:val="79A5B93F"/>
    <w:rsid w:val="79BDFAB7"/>
    <w:rsid w:val="79F36F95"/>
    <w:rsid w:val="79F86C4A"/>
    <w:rsid w:val="7A0B9C8A"/>
    <w:rsid w:val="7A305074"/>
    <w:rsid w:val="7A388AD0"/>
    <w:rsid w:val="7AFD973C"/>
    <w:rsid w:val="7B7EA4C8"/>
    <w:rsid w:val="7BC835F2"/>
    <w:rsid w:val="7BD5B53E"/>
    <w:rsid w:val="7BE3E5C6"/>
    <w:rsid w:val="7C4F4C87"/>
    <w:rsid w:val="7C650B8F"/>
    <w:rsid w:val="7C920BAB"/>
    <w:rsid w:val="7C95ABB4"/>
    <w:rsid w:val="7CD98DA8"/>
    <w:rsid w:val="7CFC9AD4"/>
    <w:rsid w:val="7D0F6ECB"/>
    <w:rsid w:val="7D13D46E"/>
    <w:rsid w:val="7D65EBF5"/>
    <w:rsid w:val="7D7272FC"/>
    <w:rsid w:val="7DBEE088"/>
    <w:rsid w:val="7DCA1489"/>
    <w:rsid w:val="7E072293"/>
    <w:rsid w:val="7E0FE4D9"/>
    <w:rsid w:val="7E1B575E"/>
    <w:rsid w:val="7E2C012F"/>
    <w:rsid w:val="7E8B9E38"/>
    <w:rsid w:val="7EE482CE"/>
    <w:rsid w:val="7F26EBB8"/>
    <w:rsid w:val="7F5E3CCF"/>
    <w:rsid w:val="7F7FD24D"/>
    <w:rsid w:val="7FB7B9A5"/>
    <w:rsid w:val="7FE9D6EB"/>
    <w:rsid w:val="7FE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D299"/>
  <w15:chartTrackingRefBased/>
  <w15:docId w15:val="{0F4DE7C5-DC95-4EA5-851B-8247C5BD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7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49B44FC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9B44FC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D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BE48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Kwan, Hannah</dc:creator>
  <cp:keywords/>
  <dc:description/>
  <cp:lastModifiedBy>Kwan, Hannah</cp:lastModifiedBy>
  <cp:revision>75</cp:revision>
  <dcterms:created xsi:type="dcterms:W3CDTF">2025-03-07T11:43:00Z</dcterms:created>
  <dcterms:modified xsi:type="dcterms:W3CDTF">2025-04-18T21:52:00Z</dcterms:modified>
</cp:coreProperties>
</file>